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18" w:rsidRDefault="00847418" w:rsidP="00847418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osnovu člana 59 Zakona o sportu („Sl.list CG”, br. 44/18), Skupština Paraolimpijskog komiteta Crne Gore je </w:t>
      </w:r>
      <w:proofErr w:type="gramStart"/>
      <w:r>
        <w:rPr>
          <w:rFonts w:ascii="Garamond" w:hAnsi="Garamond"/>
          <w:sz w:val="24"/>
          <w:szCs w:val="24"/>
        </w:rPr>
        <w:t>na</w:t>
      </w:r>
      <w:proofErr w:type="gramEnd"/>
      <w:r>
        <w:rPr>
          <w:rFonts w:ascii="Garamond" w:hAnsi="Garamond"/>
          <w:sz w:val="24"/>
          <w:szCs w:val="24"/>
        </w:rPr>
        <w:t xml:space="preserve"> sjednici održanoj dana </w:t>
      </w:r>
      <w:r w:rsidR="00AB2EA9">
        <w:rPr>
          <w:rFonts w:ascii="Garamond" w:hAnsi="Garamond"/>
          <w:sz w:val="24"/>
          <w:szCs w:val="24"/>
        </w:rPr>
        <w:t>19.06.2020</w:t>
      </w:r>
      <w:r w:rsidR="006C7C33">
        <w:rPr>
          <w:rFonts w:ascii="Garamond" w:hAnsi="Garamond"/>
          <w:sz w:val="24"/>
          <w:szCs w:val="24"/>
        </w:rPr>
        <w:t>.godine</w:t>
      </w:r>
      <w:r w:rsidR="004A3FE2">
        <w:rPr>
          <w:rFonts w:ascii="Garamond" w:hAnsi="Garamond"/>
          <w:sz w:val="24"/>
          <w:szCs w:val="24"/>
        </w:rPr>
        <w:t xml:space="preserve"> donosi</w:t>
      </w:r>
    </w:p>
    <w:p w:rsidR="00847418" w:rsidRDefault="00847418" w:rsidP="00847418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/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STATUT</w:t>
      </w:r>
    </w:p>
    <w:p w:rsidR="00847418" w:rsidRDefault="00847418" w:rsidP="00847418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PARAOLIMPIJSKOG KOMITETA CRNE GORE</w:t>
      </w:r>
    </w:p>
    <w:p w:rsidR="00847418" w:rsidRDefault="00847418" w:rsidP="00847418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Opšte odredbe</w:t>
      </w:r>
    </w:p>
    <w:p w:rsidR="00847418" w:rsidRDefault="00847418" w:rsidP="00847418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</w:t>
      </w:r>
    </w:p>
    <w:p w:rsidR="00847418" w:rsidRDefault="00847418" w:rsidP="00847418">
      <w:pPr>
        <w:spacing w:after="0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Ovim statutom uređuju se: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 w:cs="Calibri"/>
          <w:sz w:val="24"/>
          <w:szCs w:val="24"/>
        </w:rPr>
        <w:t xml:space="preserve">naziv, sjedište, odnosno adresa sportske organizacije i vrsta sportske organizacije;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oznake sportske organizacije (oblik i sadržaj pečata, štambilja, zastave i grba) i način njihove upotrebe;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ciljevi, zadaci i aktivnosti sportske organizacije;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prava i obaveze osnivača odnosno vlasnika sportske organizacije;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prava i obaveze članova sportske organizacije;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uslovi i način učlanjivanja i prestanak članstva;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način utvrđivanja visine članarine;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način i postupak izbora i razrješenja organa sportske organizacije, trajanje mandata i nadležnosti organa sportske organizacije, uslovi za druge organe sportske organizacije;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sastav organa sportske organizacije (ime, prezime, prebivalište, odnosno boravište članova); način raspolaganja imovinom sportske organizacije;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način rješavanja sporova u vezi sa sportom (arbitraža); ostvarivanje javnosti rada;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postupak izrade i usvajanja finansijskih izvještaja;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postupak usvajanja statuta, odnosno izmjena i dopuna statuta i drugih opštih akata; </w:t>
      </w:r>
    </w:p>
    <w:p w:rsidR="00847418" w:rsidRDefault="00847418" w:rsidP="0084741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druga</w:t>
      </w:r>
      <w:proofErr w:type="gramEnd"/>
      <w:r>
        <w:rPr>
          <w:rFonts w:ascii="Garamond" w:hAnsi="Garamond" w:cs="Calibri"/>
          <w:sz w:val="24"/>
          <w:szCs w:val="24"/>
        </w:rPr>
        <w:t xml:space="preserve"> pitanja od značaja za rad sportske organizacije.</w:t>
      </w:r>
    </w:p>
    <w:p w:rsidR="00847418" w:rsidRDefault="00847418" w:rsidP="00847418">
      <w:pPr>
        <w:spacing w:after="0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</w:t>
      </w:r>
    </w:p>
    <w:p w:rsidR="00847418" w:rsidRDefault="00847418" w:rsidP="00847418">
      <w:pPr>
        <w:spacing w:after="0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Paraolimpijski komitet Crne Gore </w:t>
      </w:r>
      <w:proofErr w:type="gramStart"/>
      <w:r>
        <w:rPr>
          <w:rFonts w:ascii="Garamond" w:hAnsi="Garamond"/>
          <w:sz w:val="24"/>
          <w:szCs w:val="24"/>
        </w:rPr>
        <w:t>( u</w:t>
      </w:r>
      <w:proofErr w:type="gramEnd"/>
      <w:r>
        <w:rPr>
          <w:rFonts w:ascii="Garamond" w:hAnsi="Garamond"/>
          <w:sz w:val="24"/>
          <w:szCs w:val="24"/>
        </w:rPr>
        <w:t xml:space="preserve"> daljem tekstu POKCG ) je asociacija sportskih organizacija lica sa invaliditetom i ima svojstvo pravnog lica.</w:t>
      </w:r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POKCG je organizacija koja svoje djelovanje zasniva na načelima paraolimpijskog pokreta i Paraolimpijske povelje Međunarodnog paraolimpijskog komiteta (u daljem </w:t>
      </w:r>
      <w:proofErr w:type="gramStart"/>
      <w:r>
        <w:rPr>
          <w:rFonts w:ascii="Garamond" w:hAnsi="Garamond"/>
          <w:sz w:val="24"/>
          <w:szCs w:val="24"/>
        </w:rPr>
        <w:t>tekstu  IPC</w:t>
      </w:r>
      <w:proofErr w:type="gramEnd"/>
      <w:r>
        <w:rPr>
          <w:rFonts w:ascii="Garamond" w:hAnsi="Garamond"/>
          <w:sz w:val="24"/>
          <w:szCs w:val="24"/>
        </w:rPr>
        <w:t>-a) i na ciljevima razvoja crnogorskog sporta.</w:t>
      </w:r>
    </w:p>
    <w:p w:rsidR="00847418" w:rsidRDefault="00847418" w:rsidP="00847418">
      <w:pPr>
        <w:spacing w:after="0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/>
        <w:ind w:left="1440" w:firstLine="72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Naziv, sjedište i adresa sportske organizacije</w:t>
      </w:r>
    </w:p>
    <w:p w:rsidR="00847418" w:rsidRDefault="00847418" w:rsidP="00847418">
      <w:pPr>
        <w:spacing w:after="0"/>
        <w:ind w:left="1440" w:firstLine="720"/>
        <w:jc w:val="both"/>
        <w:rPr>
          <w:rFonts w:ascii="Garamond" w:hAnsi="Garamond"/>
          <w:sz w:val="24"/>
          <w:szCs w:val="24"/>
        </w:rPr>
      </w:pPr>
    </w:p>
    <w:p w:rsidR="00847418" w:rsidRDefault="00847418" w:rsidP="00847418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3</w:t>
      </w:r>
    </w:p>
    <w:p w:rsidR="00847418" w:rsidRDefault="00847418" w:rsidP="00847418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</w:t>
      </w:r>
      <w:proofErr w:type="gramStart"/>
      <w:r>
        <w:rPr>
          <w:rFonts w:ascii="Garamond" w:hAnsi="Garamond"/>
          <w:sz w:val="24"/>
          <w:szCs w:val="24"/>
        </w:rPr>
        <w:t>Naziv sportske organizacije je Paraolimpijski komitet Crne Gore.</w:t>
      </w:r>
      <w:proofErr w:type="gramEnd"/>
    </w:p>
    <w:p w:rsidR="00847418" w:rsidRPr="0032110F" w:rsidRDefault="00847418" w:rsidP="00847418">
      <w:pPr>
        <w:spacing w:after="0"/>
        <w:rPr>
          <w:rFonts w:ascii="Garamond" w:hAnsi="Garamond"/>
          <w:sz w:val="24"/>
          <w:szCs w:val="24"/>
          <w:lang w:val="de-DE"/>
        </w:rPr>
      </w:pPr>
      <w:r w:rsidRPr="0032110F">
        <w:rPr>
          <w:rFonts w:ascii="Garamond" w:hAnsi="Garamond"/>
          <w:sz w:val="24"/>
          <w:szCs w:val="24"/>
          <w:lang w:val="de-DE"/>
        </w:rPr>
        <w:t>Skraćeni naziv sportske organizacije je POKCG.</w:t>
      </w:r>
    </w:p>
    <w:p w:rsidR="00847418" w:rsidRPr="0032110F" w:rsidRDefault="00847418" w:rsidP="00847418">
      <w:pPr>
        <w:spacing w:after="0"/>
        <w:rPr>
          <w:rFonts w:ascii="Garamond" w:hAnsi="Garamond"/>
          <w:sz w:val="24"/>
          <w:szCs w:val="24"/>
          <w:lang w:val="de-DE"/>
        </w:rPr>
      </w:pPr>
      <w:r w:rsidRPr="0032110F">
        <w:rPr>
          <w:rFonts w:ascii="Garamond" w:hAnsi="Garamond"/>
          <w:sz w:val="24"/>
          <w:szCs w:val="24"/>
          <w:lang w:val="de-DE"/>
        </w:rPr>
        <w:t xml:space="preserve">            Sjedište sportske organizacije je u Podgorici.</w:t>
      </w:r>
    </w:p>
    <w:p w:rsidR="00847418" w:rsidRPr="0032110F" w:rsidRDefault="00847418" w:rsidP="00847418">
      <w:pPr>
        <w:spacing w:line="240" w:lineRule="auto"/>
        <w:ind w:firstLine="720"/>
        <w:jc w:val="both"/>
        <w:rPr>
          <w:rFonts w:ascii="Garamond" w:hAnsi="Garamond"/>
          <w:i/>
          <w:color w:val="FF0000"/>
          <w:sz w:val="24"/>
          <w:szCs w:val="24"/>
          <w:lang w:val="de-DE"/>
        </w:rPr>
      </w:pPr>
      <w:r w:rsidRPr="0032110F">
        <w:rPr>
          <w:rFonts w:ascii="Garamond" w:hAnsi="Garamond"/>
          <w:sz w:val="24"/>
          <w:szCs w:val="24"/>
          <w:lang w:val="de-DE"/>
        </w:rPr>
        <w:t>Adresa sportske organizacije je Ul. ,,Radosava Burića’’ 4A Žuta zgrada</w:t>
      </w:r>
    </w:p>
    <w:p w:rsidR="00847418" w:rsidRPr="0032110F" w:rsidRDefault="00847418" w:rsidP="00847418">
      <w:pPr>
        <w:spacing w:after="0" w:line="240" w:lineRule="auto"/>
        <w:rPr>
          <w:rFonts w:ascii="Garamond" w:hAnsi="Garamond"/>
          <w:b/>
          <w:sz w:val="24"/>
          <w:szCs w:val="24"/>
          <w:lang w:val="de-DE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Oznake sportske organizacije i način njihove upotrebe</w:t>
      </w: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4</w:t>
      </w:r>
    </w:p>
    <w:p w:rsidR="00847418" w:rsidRDefault="00847418" w:rsidP="0084741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POKCG ima pečat i štambilj.</w:t>
      </w:r>
      <w:proofErr w:type="gramEnd"/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Pečat je okruglog oblika po čijem obodu je ispisan tekst “Paraolimpijski komitet Crne Gore” i “Paralympic committee of Montenegro”. </w:t>
      </w:r>
      <w:proofErr w:type="gramStart"/>
      <w:r>
        <w:rPr>
          <w:rFonts w:ascii="Garamond" w:hAnsi="Garamond"/>
          <w:sz w:val="24"/>
          <w:szCs w:val="24"/>
        </w:rPr>
        <w:t>Tekst je napisan latinicom.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U sredini pečata se nalazi modifikovani znak POKCG, grb Crne Gore ispod kojeg su tri Agitos latice.</w:t>
      </w:r>
      <w:proofErr w:type="gramEnd"/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Štambilj je pravougaonog oblika a pored naziva Paraolimpijskog komiteta Crne Gore sadrži i prostor za ispisivanje broja akta i datuma.</w:t>
      </w:r>
      <w:proofErr w:type="gramEnd"/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POKCG ima logo koji koji je sastoji </w:t>
      </w:r>
      <w:proofErr w:type="gramStart"/>
      <w:r>
        <w:rPr>
          <w:rFonts w:ascii="Garamond" w:hAnsi="Garamond"/>
          <w:sz w:val="24"/>
          <w:szCs w:val="24"/>
        </w:rPr>
        <w:t>od</w:t>
      </w:r>
      <w:proofErr w:type="gramEnd"/>
      <w:r>
        <w:rPr>
          <w:rFonts w:ascii="Garamond" w:hAnsi="Garamond"/>
          <w:sz w:val="24"/>
          <w:szCs w:val="24"/>
        </w:rPr>
        <w:t xml:space="preserve"> crnogorske zastave i tri Agitos latice ispod nje.Oko loga je ispisan tekst “Paraolimpijski komitet Crne Gore” i “Paralympic committee of Montenegro”.</w:t>
      </w:r>
    </w:p>
    <w:p w:rsidR="00847418" w:rsidRDefault="00847418" w:rsidP="0084741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Ciljevi, zadaci i aktivnosti</w:t>
      </w: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5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Cilj POKCG je omogućavanje paraolimpijskim sportistima da postignu sportsku izuzetnost, inspirišu i uzbude svijet.</w:t>
      </w:r>
      <w:proofErr w:type="gramEnd"/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POKCG obavlja poslove kojima se obezbjeđuju uslovi za: podsticanje, razvoj i unapređenje sporta osoba</w:t>
      </w:r>
      <w:r w:rsidR="004A3FE2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sa</w:t>
      </w:r>
      <w:proofErr w:type="gramEnd"/>
      <w:r>
        <w:rPr>
          <w:rFonts w:ascii="Times New Roman" w:hAnsi="Times New Roman" w:cs="Times New Roman"/>
        </w:rPr>
        <w:t xml:space="preserve"> invaliditetom (u daljem tekstu OSI), organizaciju i održavanje međunarodnih sportskih takmičenja koja su u nadležnosti IPC- a, a posebno:</w:t>
      </w:r>
    </w:p>
    <w:p w:rsidR="00847418" w:rsidRDefault="00847418" w:rsidP="00847418">
      <w:pPr>
        <w:pStyle w:val="T30X"/>
        <w:ind w:left="567" w:hanging="283"/>
      </w:pPr>
      <w:r>
        <w:t xml:space="preserve">   1) promoviše osnovna načela i vrijednosti paraolimpizma u Crnoj Gori;</w:t>
      </w:r>
    </w:p>
    <w:p w:rsidR="00847418" w:rsidRDefault="00847418" w:rsidP="00847418">
      <w:pPr>
        <w:pStyle w:val="T30X"/>
        <w:ind w:left="567" w:hanging="283"/>
      </w:pPr>
      <w:r>
        <w:t xml:space="preserve">   2) učestvuje u predlaganju i ostvarivanju politike razvoja sporta u Crnoj Gori;</w:t>
      </w:r>
    </w:p>
    <w:p w:rsidR="00847418" w:rsidRDefault="00847418" w:rsidP="00847418">
      <w:pPr>
        <w:pStyle w:val="T30X"/>
        <w:ind w:left="567" w:hanging="283"/>
      </w:pPr>
      <w:r>
        <w:t xml:space="preserve">   3) sprovodi programe od javnog interesa u paraolimpijskom sportu;</w:t>
      </w:r>
    </w:p>
    <w:p w:rsidR="00847418" w:rsidRDefault="00847418" w:rsidP="00847418">
      <w:pPr>
        <w:pStyle w:val="T30X"/>
        <w:ind w:left="567" w:hanging="283"/>
      </w:pPr>
      <w:r>
        <w:t xml:space="preserve">   4) podstiče ostvarivanje sportskih rezultata, podržava i sufinansira crnogorske sportiste u sportovima koji su na programu Paraolimpijskih igara i njihovo učestvovanje u nacionalnim sportskim ekipama na Paraolimpijskim, Mediteranskim igrama, svjetskom i evropskom prvenstvu, kao i drugim značajnim sportskim međunarodnim takmičenjima i sportskim manifestacijama sportova koji su na programu Paraolimpijskih igara;</w:t>
      </w:r>
    </w:p>
    <w:p w:rsidR="00847418" w:rsidRDefault="00847418" w:rsidP="00847418">
      <w:pPr>
        <w:pStyle w:val="T30X"/>
        <w:ind w:left="567" w:hanging="283"/>
      </w:pPr>
      <w:r>
        <w:t xml:space="preserve">   5) uređuje način ostvarivanja prava i obaveza svojih članova i način upotrebe i zaštite simbola i obilježja IPC-a i POKCG-a;</w:t>
      </w:r>
    </w:p>
    <w:p w:rsidR="00847418" w:rsidRDefault="00847418" w:rsidP="00847418">
      <w:pPr>
        <w:pStyle w:val="T30X"/>
        <w:ind w:left="567" w:hanging="283"/>
      </w:pPr>
      <w:r>
        <w:t xml:space="preserve">   6) podstiče saradnju Crne Gore s drugim državama u oblasti sporta;</w:t>
      </w:r>
    </w:p>
    <w:p w:rsidR="00847418" w:rsidRDefault="00847418" w:rsidP="00847418">
      <w:pPr>
        <w:pStyle w:val="T30X"/>
        <w:ind w:left="567" w:hanging="283"/>
      </w:pPr>
      <w:r>
        <w:t xml:space="preserve">   7) obrazuje arbitražu za rješavanje arbitražnih sporova u sportovima koji su na programu Paraolimpijskih igara;</w:t>
      </w:r>
    </w:p>
    <w:p w:rsidR="00847418" w:rsidRDefault="00847418" w:rsidP="00847418">
      <w:pPr>
        <w:pStyle w:val="T30X"/>
        <w:ind w:left="567" w:hanging="283"/>
      </w:pPr>
      <w:r>
        <w:t xml:space="preserve">   8) predstavlja crnogorski paraolimpijski sport pred IPC-om i odgovarajućim međunarodnim sportskim organizacijama i asocijacijama;</w:t>
      </w:r>
    </w:p>
    <w:p w:rsidR="00847418" w:rsidRDefault="00847418" w:rsidP="00847418">
      <w:pPr>
        <w:pStyle w:val="T30X"/>
        <w:ind w:left="567" w:hanging="283"/>
      </w:pPr>
      <w:r>
        <w:t xml:space="preserve">   9) usvaja i primjenjuje Svjetski kodeks protiv dopinga;</w:t>
      </w:r>
    </w:p>
    <w:p w:rsidR="00847418" w:rsidRDefault="00847418" w:rsidP="00847418">
      <w:pPr>
        <w:pStyle w:val="T30X"/>
        <w:ind w:left="567" w:hanging="283"/>
      </w:pPr>
      <w:r>
        <w:t xml:space="preserve">   10) preduzima mjere protiv svih oblika diskriminacije, nasilja u sportu i drugih negativnih pojava u sportu;</w:t>
      </w:r>
    </w:p>
    <w:p w:rsidR="00847418" w:rsidRPr="0032110F" w:rsidRDefault="00847418" w:rsidP="00847418">
      <w:pPr>
        <w:spacing w:after="0" w:line="240" w:lineRule="auto"/>
        <w:rPr>
          <w:rFonts w:ascii="Times New Roman" w:hAnsi="Times New Roman" w:cs="Times New Roman"/>
          <w:lang w:val="de-DE"/>
        </w:rPr>
      </w:pPr>
      <w:r w:rsidRPr="0032110F">
        <w:rPr>
          <w:rFonts w:ascii="Times New Roman" w:hAnsi="Times New Roman" w:cs="Times New Roman"/>
          <w:lang w:val="de-DE"/>
        </w:rPr>
        <w:t xml:space="preserve">          11) obavlja i druge poslove koji su utvrđeni Zakonom o sportu i drugim međunarodnim propisima</w:t>
      </w:r>
    </w:p>
    <w:p w:rsidR="00847418" w:rsidRPr="0032110F" w:rsidRDefault="00847418" w:rsidP="00847418">
      <w:pPr>
        <w:spacing w:after="0" w:line="240" w:lineRule="auto"/>
        <w:rPr>
          <w:rFonts w:ascii="Times New Roman" w:hAnsi="Times New Roman" w:cs="Times New Roman"/>
          <w:lang w:val="de-DE"/>
        </w:rPr>
      </w:pPr>
    </w:p>
    <w:p w:rsidR="00847418" w:rsidRPr="0032110F" w:rsidRDefault="00847418" w:rsidP="00847418">
      <w:pPr>
        <w:spacing w:after="0" w:line="240" w:lineRule="auto"/>
        <w:rPr>
          <w:lang w:val="de-DE"/>
        </w:rPr>
      </w:pPr>
    </w:p>
    <w:p w:rsidR="004A3FE2" w:rsidRPr="0032110F" w:rsidRDefault="004A3FE2" w:rsidP="00847418">
      <w:pPr>
        <w:spacing w:after="0" w:line="240" w:lineRule="auto"/>
        <w:rPr>
          <w:lang w:val="de-DE"/>
        </w:rPr>
      </w:pPr>
    </w:p>
    <w:p w:rsidR="004A3FE2" w:rsidRPr="0032110F" w:rsidRDefault="004A3FE2" w:rsidP="00847418">
      <w:pPr>
        <w:spacing w:after="0" w:line="240" w:lineRule="auto"/>
        <w:rPr>
          <w:lang w:val="de-DE"/>
        </w:rPr>
      </w:pPr>
    </w:p>
    <w:p w:rsidR="004A3FE2" w:rsidRPr="0032110F" w:rsidRDefault="004A3FE2" w:rsidP="00847418">
      <w:pPr>
        <w:spacing w:after="0" w:line="240" w:lineRule="auto"/>
        <w:rPr>
          <w:lang w:val="de-DE"/>
        </w:rPr>
      </w:pPr>
    </w:p>
    <w:p w:rsidR="004A3FE2" w:rsidRPr="0032110F" w:rsidRDefault="004A3FE2" w:rsidP="00847418">
      <w:pPr>
        <w:spacing w:after="0" w:line="240" w:lineRule="auto"/>
        <w:rPr>
          <w:lang w:val="de-DE"/>
        </w:rPr>
      </w:pPr>
    </w:p>
    <w:p w:rsidR="00847418" w:rsidRPr="0032110F" w:rsidRDefault="00847418" w:rsidP="00847418">
      <w:pPr>
        <w:spacing w:after="0" w:line="240" w:lineRule="auto"/>
        <w:rPr>
          <w:rFonts w:ascii="Garamond" w:eastAsia="Arial" w:hAnsi="Garamond" w:cs="Arial"/>
          <w:sz w:val="24"/>
          <w:szCs w:val="24"/>
          <w:lang w:val="de-DE"/>
        </w:rPr>
      </w:pPr>
    </w:p>
    <w:p w:rsidR="00847418" w:rsidRPr="0032110F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  <w:lang w:val="de-DE"/>
        </w:rPr>
      </w:pPr>
      <w:r w:rsidRPr="0032110F">
        <w:rPr>
          <w:rFonts w:ascii="Garamond" w:eastAsia="Arial" w:hAnsi="Garamond" w:cs="Arial"/>
          <w:b/>
          <w:color w:val="000000"/>
          <w:sz w:val="24"/>
          <w:szCs w:val="24"/>
          <w:lang w:val="de-DE"/>
        </w:rPr>
        <w:lastRenderedPageBreak/>
        <w:t>Prava i obaveze osnivača, odnosno konstituenata POKCG-a</w:t>
      </w:r>
    </w:p>
    <w:p w:rsidR="00847418" w:rsidRPr="0032110F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  <w:lang w:val="de-DE"/>
        </w:rPr>
      </w:pPr>
    </w:p>
    <w:p w:rsidR="00847418" w:rsidRPr="0032110F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  <w:lang w:val="de-DE"/>
        </w:rPr>
      </w:pPr>
      <w:r w:rsidRPr="0032110F">
        <w:rPr>
          <w:rFonts w:ascii="Garamond" w:eastAsia="Arial" w:hAnsi="Garamond" w:cs="Arial"/>
          <w:b/>
          <w:color w:val="000000"/>
          <w:sz w:val="24"/>
          <w:szCs w:val="24"/>
          <w:lang w:val="de-DE"/>
        </w:rPr>
        <w:t>Član 6</w:t>
      </w:r>
    </w:p>
    <w:p w:rsidR="00847418" w:rsidRDefault="00847418" w:rsidP="00847418">
      <w:pPr>
        <w:pStyle w:val="C30X"/>
        <w:jc w:val="left"/>
      </w:pPr>
    </w:p>
    <w:p w:rsidR="00847418" w:rsidRDefault="00847418" w:rsidP="00847418">
      <w:pPr>
        <w:pStyle w:val="T30X"/>
      </w:pPr>
      <w:r>
        <w:t>Osnivači odnosno konstituenti POKCG-a su sportske organizacije lica sa invaliditetom.</w:t>
      </w:r>
    </w:p>
    <w:p w:rsidR="00847418" w:rsidRDefault="00847418" w:rsidP="00847418">
      <w:pPr>
        <w:pStyle w:val="T30X"/>
      </w:pPr>
    </w:p>
    <w:p w:rsidR="00847418" w:rsidRPr="0032110F" w:rsidRDefault="00847418" w:rsidP="00847418">
      <w:pPr>
        <w:spacing w:after="0" w:line="240" w:lineRule="auto"/>
        <w:rPr>
          <w:rFonts w:ascii="Garamond" w:eastAsia="Arial" w:hAnsi="Garamond" w:cs="Arial"/>
          <w:b/>
          <w:color w:val="000000"/>
          <w:sz w:val="24"/>
          <w:szCs w:val="24"/>
          <w:lang w:val="de-DE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color w:val="000000"/>
          <w:sz w:val="24"/>
          <w:szCs w:val="24"/>
        </w:rPr>
        <w:t>Prava i obaveze članova POKCG</w:t>
      </w:r>
    </w:p>
    <w:p w:rsidR="00847418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7</w:t>
      </w:r>
    </w:p>
    <w:p w:rsidR="00847418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</w:rPr>
      </w:pPr>
    </w:p>
    <w:p w:rsidR="00847418" w:rsidRPr="0032110F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  <w:lang w:val="de-DE"/>
        </w:rPr>
      </w:pPr>
      <w:r w:rsidRPr="0032110F">
        <w:rPr>
          <w:color w:val="000000"/>
          <w:lang w:val="de-DE"/>
        </w:rPr>
        <w:t>Sportske organizacije OSI imaju pravo da se učlane u POKCG.</w:t>
      </w:r>
    </w:p>
    <w:p w:rsidR="00847418" w:rsidRPr="0032110F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  <w:lang w:val="de-DE"/>
        </w:rPr>
      </w:pPr>
      <w:r w:rsidRPr="0032110F">
        <w:rPr>
          <w:color w:val="000000"/>
          <w:lang w:val="de-DE"/>
        </w:rPr>
        <w:t>Sportske organizacije OSI učlanjuju se u POKCG podnošenjem zahtjeva za učlanjenje, Statuta organizacije i potvrde iz Registra sportskih organizacija koji vodi Ministarstvo sporta (u daljem tekstu: Registar).</w:t>
      </w:r>
    </w:p>
    <w:p w:rsidR="00847418" w:rsidRDefault="004A3FE2" w:rsidP="00847418">
      <w:pPr>
        <w:pStyle w:val="T30X"/>
      </w:pPr>
      <w:r>
        <w:t xml:space="preserve">        </w:t>
      </w:r>
      <w:r w:rsidR="00847418">
        <w:t>POKCG  odlučuje o zahtjevu sportskih organizacija OSI, za članstvo u POKCG-u, u skladu sa statutom.</w:t>
      </w:r>
    </w:p>
    <w:p w:rsidR="00847418" w:rsidRPr="0032110F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  <w:lang w:val="sr-Latn-ME"/>
        </w:rPr>
      </w:pPr>
      <w:r>
        <w:rPr>
          <w:color w:val="000000"/>
        </w:rPr>
        <w:t>POKCG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du</w:t>
      </w:r>
      <w:r w:rsidRPr="0032110F">
        <w:rPr>
          <w:color w:val="000000"/>
          <w:lang w:val="sr-Latn-ME"/>
        </w:rPr>
        <w:t>ž</w:t>
      </w:r>
      <w:r>
        <w:rPr>
          <w:color w:val="000000"/>
        </w:rPr>
        <w:t>an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je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da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roku</w:t>
      </w:r>
      <w:r w:rsidRPr="0032110F">
        <w:rPr>
          <w:color w:val="000000"/>
          <w:lang w:val="sr-Latn-ME"/>
        </w:rPr>
        <w:t xml:space="preserve"> </w:t>
      </w:r>
      <w:proofErr w:type="gramStart"/>
      <w:r>
        <w:rPr>
          <w:color w:val="000000"/>
        </w:rPr>
        <w:t>od</w:t>
      </w:r>
      <w:proofErr w:type="gramEnd"/>
      <w:r w:rsidRPr="0032110F">
        <w:rPr>
          <w:color w:val="000000"/>
          <w:lang w:val="sr-Latn-ME"/>
        </w:rPr>
        <w:t xml:space="preserve"> 15 </w:t>
      </w:r>
      <w:r>
        <w:rPr>
          <w:color w:val="000000"/>
        </w:rPr>
        <w:t>dana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od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dana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podno</w:t>
      </w:r>
      <w:r w:rsidRPr="0032110F">
        <w:rPr>
          <w:color w:val="000000"/>
          <w:lang w:val="sr-Latn-ME"/>
        </w:rPr>
        <w:t>š</w:t>
      </w:r>
      <w:r>
        <w:rPr>
          <w:color w:val="000000"/>
        </w:rPr>
        <w:t>enja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zahtjeva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potvrde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iz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stava</w:t>
      </w:r>
      <w:r w:rsidRPr="0032110F">
        <w:rPr>
          <w:color w:val="000000"/>
          <w:lang w:val="sr-Latn-ME"/>
        </w:rPr>
        <w:t xml:space="preserve"> 2 </w:t>
      </w:r>
      <w:r>
        <w:rPr>
          <w:color w:val="000000"/>
        </w:rPr>
        <w:t>ovog</w:t>
      </w:r>
      <w:r w:rsidRPr="0032110F">
        <w:rPr>
          <w:color w:val="000000"/>
          <w:lang w:val="sr-Latn-ME"/>
        </w:rPr>
        <w:t xml:space="preserve"> č</w:t>
      </w:r>
      <w:r>
        <w:rPr>
          <w:color w:val="000000"/>
        </w:rPr>
        <w:t>lana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>č</w:t>
      </w:r>
      <w:r>
        <w:rPr>
          <w:color w:val="000000"/>
        </w:rPr>
        <w:t>lani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sportsku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organizaciju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OSI</w:t>
      </w:r>
      <w:r w:rsidRPr="0032110F">
        <w:rPr>
          <w:color w:val="000000"/>
          <w:lang w:val="sr-Latn-ME"/>
        </w:rPr>
        <w:t>.</w:t>
      </w:r>
    </w:p>
    <w:p w:rsidR="00847418" w:rsidRPr="0032110F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  <w:lang w:val="sr-Latn-ME"/>
        </w:rPr>
      </w:pPr>
      <w:r>
        <w:rPr>
          <w:color w:val="000000"/>
        </w:rPr>
        <w:t>Sportska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organizacija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OSI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koja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naknadno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>č</w:t>
      </w:r>
      <w:r>
        <w:rPr>
          <w:color w:val="000000"/>
        </w:rPr>
        <w:t>lani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 xml:space="preserve"> </w:t>
      </w:r>
      <w:proofErr w:type="gramStart"/>
      <w:r>
        <w:rPr>
          <w:color w:val="000000"/>
        </w:rPr>
        <w:t>POKCG</w:t>
      </w:r>
      <w:r w:rsidRPr="0032110F">
        <w:rPr>
          <w:color w:val="000000"/>
          <w:lang w:val="sr-Latn-ME"/>
        </w:rPr>
        <w:t xml:space="preserve">  </w:t>
      </w:r>
      <w:r>
        <w:rPr>
          <w:color w:val="000000"/>
        </w:rPr>
        <w:t>ima</w:t>
      </w:r>
      <w:proofErr w:type="gramEnd"/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ista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prava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obaveze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kao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osniva</w:t>
      </w:r>
      <w:r w:rsidRPr="0032110F">
        <w:rPr>
          <w:color w:val="000000"/>
          <w:lang w:val="sr-Latn-ME"/>
        </w:rPr>
        <w:t>č</w:t>
      </w:r>
      <w:r>
        <w:rPr>
          <w:color w:val="000000"/>
        </w:rPr>
        <w:t>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POKCG</w:t>
      </w:r>
      <w:r w:rsidRPr="0032110F">
        <w:rPr>
          <w:color w:val="000000"/>
          <w:lang w:val="sr-Latn-ME"/>
        </w:rPr>
        <w:t>-</w:t>
      </w:r>
      <w:r>
        <w:rPr>
          <w:color w:val="000000"/>
        </w:rPr>
        <w:t>a</w:t>
      </w:r>
      <w:r w:rsidRPr="0032110F">
        <w:rPr>
          <w:color w:val="000000"/>
          <w:lang w:val="sr-Latn-ME"/>
        </w:rPr>
        <w:t xml:space="preserve">, </w:t>
      </w:r>
      <w:r>
        <w:rPr>
          <w:color w:val="000000"/>
        </w:rPr>
        <w:t>osim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prava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glasa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skup</w:t>
      </w:r>
      <w:r w:rsidRPr="0032110F">
        <w:rPr>
          <w:color w:val="000000"/>
          <w:lang w:val="sr-Latn-ME"/>
        </w:rPr>
        <w:t>š</w:t>
      </w:r>
      <w:r>
        <w:rPr>
          <w:color w:val="000000"/>
        </w:rPr>
        <w:t>tini</w:t>
      </w:r>
      <w:r w:rsidRPr="0032110F">
        <w:rPr>
          <w:color w:val="000000"/>
          <w:lang w:val="sr-Latn-ME"/>
        </w:rPr>
        <w:t xml:space="preserve">, </w:t>
      </w:r>
      <w:r>
        <w:rPr>
          <w:color w:val="000000"/>
        </w:rPr>
        <w:t>koje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sti</w:t>
      </w:r>
      <w:r w:rsidRPr="0032110F">
        <w:rPr>
          <w:color w:val="000000"/>
          <w:lang w:val="sr-Latn-ME"/>
        </w:rPr>
        <w:t>č</w:t>
      </w:r>
      <w:r>
        <w:rPr>
          <w:color w:val="000000"/>
        </w:rPr>
        <w:t>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nakon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proteka</w:t>
      </w:r>
      <w:r w:rsidRPr="0032110F">
        <w:rPr>
          <w:color w:val="000000"/>
          <w:lang w:val="sr-Latn-ME"/>
        </w:rPr>
        <w:t xml:space="preserve"> š</w:t>
      </w:r>
      <w:r>
        <w:rPr>
          <w:color w:val="000000"/>
        </w:rPr>
        <w:t>est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mjeseci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od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dana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>č</w:t>
      </w:r>
      <w:r>
        <w:rPr>
          <w:color w:val="000000"/>
        </w:rPr>
        <w:t>lanjenja</w:t>
      </w:r>
      <w:r w:rsidRPr="0032110F">
        <w:rPr>
          <w:color w:val="000000"/>
          <w:lang w:val="sr-Latn-ME"/>
        </w:rPr>
        <w:t>.</w:t>
      </w:r>
    </w:p>
    <w:p w:rsidR="00847418" w:rsidRPr="0032110F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  <w:lang w:val="sr-Latn-ME"/>
        </w:rPr>
      </w:pPr>
      <w:r>
        <w:rPr>
          <w:color w:val="000000"/>
        </w:rPr>
        <w:t>POKCG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du</w:t>
      </w:r>
      <w:r w:rsidRPr="0032110F">
        <w:rPr>
          <w:color w:val="000000"/>
          <w:lang w:val="sr-Latn-ME"/>
        </w:rPr>
        <w:t>ž</w:t>
      </w:r>
      <w:r>
        <w:rPr>
          <w:color w:val="000000"/>
        </w:rPr>
        <w:t>an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je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da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roku</w:t>
      </w:r>
      <w:r w:rsidRPr="0032110F">
        <w:rPr>
          <w:color w:val="000000"/>
          <w:lang w:val="sr-Latn-ME"/>
        </w:rPr>
        <w:t xml:space="preserve"> </w:t>
      </w:r>
      <w:proofErr w:type="gramStart"/>
      <w:r>
        <w:rPr>
          <w:color w:val="000000"/>
        </w:rPr>
        <w:t>od</w:t>
      </w:r>
      <w:proofErr w:type="gramEnd"/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osam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dana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od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dana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>č</w:t>
      </w:r>
      <w:r>
        <w:rPr>
          <w:color w:val="000000"/>
        </w:rPr>
        <w:t>lanjenja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sportske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organizacije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OSI</w:t>
      </w:r>
      <w:r w:rsidRPr="0032110F">
        <w:rPr>
          <w:color w:val="000000"/>
          <w:lang w:val="sr-Latn-ME"/>
        </w:rPr>
        <w:t xml:space="preserve">,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POKCG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obavijesti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tome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Ministarstvo</w:t>
      </w:r>
      <w:r w:rsidRPr="0032110F">
        <w:rPr>
          <w:color w:val="000000"/>
          <w:lang w:val="sr-Latn-ME"/>
        </w:rPr>
        <w:t>.</w:t>
      </w:r>
    </w:p>
    <w:p w:rsidR="00847418" w:rsidRPr="0032110F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  <w:lang w:val="sr-Latn-ME"/>
        </w:rPr>
      </w:pPr>
      <w:r w:rsidRPr="0032110F">
        <w:rPr>
          <w:color w:val="000000"/>
          <w:lang w:val="sr-Latn-ME"/>
        </w:rPr>
        <w:t>Č</w:t>
      </w:r>
      <w:r>
        <w:rPr>
          <w:color w:val="000000"/>
        </w:rPr>
        <w:t>lanovi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POKCG</w:t>
      </w:r>
      <w:r w:rsidRPr="0032110F">
        <w:rPr>
          <w:color w:val="000000"/>
          <w:lang w:val="sr-Latn-ME"/>
        </w:rPr>
        <w:t xml:space="preserve"> –</w:t>
      </w:r>
      <w:r>
        <w:rPr>
          <w:color w:val="000000"/>
        </w:rPr>
        <w:t>a</w:t>
      </w:r>
      <w:r w:rsidRPr="0032110F">
        <w:rPr>
          <w:color w:val="000000"/>
          <w:lang w:val="sr-Latn-ME"/>
        </w:rPr>
        <w:t xml:space="preserve">  </w:t>
      </w:r>
      <w:r>
        <w:rPr>
          <w:color w:val="000000"/>
        </w:rPr>
        <w:t>mogu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biti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i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udru</w:t>
      </w:r>
      <w:r w:rsidRPr="0032110F">
        <w:rPr>
          <w:color w:val="000000"/>
          <w:lang w:val="sr-Latn-ME"/>
        </w:rPr>
        <w:t>ž</w:t>
      </w:r>
      <w:r>
        <w:rPr>
          <w:color w:val="000000"/>
        </w:rPr>
        <w:t>enja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lica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koja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obavljaju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stru</w:t>
      </w:r>
      <w:r w:rsidRPr="0032110F">
        <w:rPr>
          <w:color w:val="000000"/>
          <w:lang w:val="sr-Latn-ME"/>
        </w:rPr>
        <w:t>č</w:t>
      </w:r>
      <w:r>
        <w:rPr>
          <w:color w:val="000000"/>
        </w:rPr>
        <w:t>ne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poslove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sportu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OSI</w:t>
      </w:r>
      <w:r w:rsidRPr="0032110F">
        <w:rPr>
          <w:color w:val="000000"/>
          <w:lang w:val="sr-Latn-ME"/>
        </w:rPr>
        <w:t xml:space="preserve"> , </w:t>
      </w:r>
      <w:r>
        <w:rPr>
          <w:color w:val="000000"/>
        </w:rPr>
        <w:t>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skladu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sa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statutom</w:t>
      </w:r>
      <w:r w:rsidRPr="0032110F">
        <w:rPr>
          <w:color w:val="000000"/>
          <w:lang w:val="sr-Latn-ME"/>
        </w:rPr>
        <w:t xml:space="preserve"> </w:t>
      </w:r>
      <w:r>
        <w:rPr>
          <w:color w:val="000000"/>
        </w:rPr>
        <w:t>POKCG</w:t>
      </w:r>
      <w:r w:rsidRPr="0032110F">
        <w:rPr>
          <w:color w:val="000000"/>
          <w:lang w:val="sr-Latn-ME"/>
        </w:rPr>
        <w:t>.</w:t>
      </w:r>
    </w:p>
    <w:p w:rsidR="00847418" w:rsidRPr="0032110F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  <w:lang w:val="de-DE"/>
        </w:rPr>
      </w:pPr>
      <w:r w:rsidRPr="0032110F">
        <w:rPr>
          <w:color w:val="000000"/>
          <w:lang w:val="de-DE"/>
        </w:rPr>
        <w:t>POKCG</w:t>
      </w:r>
      <w:r w:rsidRPr="0032110F">
        <w:rPr>
          <w:i/>
          <w:color w:val="000000"/>
          <w:lang w:val="de-DE"/>
        </w:rPr>
        <w:t xml:space="preserve"> </w:t>
      </w:r>
      <w:r w:rsidRPr="0032110F">
        <w:rPr>
          <w:color w:val="000000"/>
          <w:lang w:val="de-DE"/>
        </w:rPr>
        <w:t xml:space="preserve"> je dužan da vodi evidenciju svojih članova.</w:t>
      </w:r>
    </w:p>
    <w:p w:rsidR="00847418" w:rsidRPr="0032110F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color w:val="000000"/>
          <w:lang w:val="de-DE"/>
        </w:rPr>
      </w:pPr>
      <w:r w:rsidRPr="0032110F">
        <w:rPr>
          <w:color w:val="000000"/>
          <w:lang w:val="de-DE"/>
        </w:rPr>
        <w:t xml:space="preserve">Odluku o prijemu u članstvo POKCG donosi Skupština POKCG na prvoj sjednici po podnošenju zahtjeva većinom prisutnih delegata. </w:t>
      </w:r>
    </w:p>
    <w:p w:rsidR="00847418" w:rsidRDefault="00847418" w:rsidP="0084741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POKCG-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imaju sljedeća prava i obaveze:</w:t>
      </w:r>
    </w:p>
    <w:p w:rsidR="00847418" w:rsidRPr="0032110F" w:rsidRDefault="00847418" w:rsidP="0084741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32110F">
        <w:rPr>
          <w:rFonts w:ascii="Times New Roman" w:hAnsi="Times New Roman" w:cs="Times New Roman"/>
          <w:sz w:val="24"/>
          <w:szCs w:val="24"/>
          <w:lang w:val="de-DE"/>
        </w:rPr>
        <w:t>da aktivno učestvuju u radu POKCG</w:t>
      </w:r>
      <w:r w:rsidRPr="0032110F">
        <w:rPr>
          <w:rFonts w:ascii="Times New Roman" w:hAnsi="Times New Roman" w:cs="Times New Roman"/>
          <w:i/>
          <w:sz w:val="24"/>
          <w:szCs w:val="24"/>
          <w:lang w:val="de-DE"/>
        </w:rPr>
        <w:t>,</w:t>
      </w:r>
    </w:p>
    <w:p w:rsidR="00847418" w:rsidRDefault="00847418" w:rsidP="00847418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poštuju statut i odluke organa upravljanja</w:t>
      </w:r>
      <w:r>
        <w:rPr>
          <w:rFonts w:ascii="Garamond" w:hAnsi="Garamond"/>
          <w:sz w:val="24"/>
          <w:szCs w:val="24"/>
        </w:rPr>
        <w:t>,</w:t>
      </w:r>
    </w:p>
    <w:p w:rsidR="00847418" w:rsidRDefault="00847418" w:rsidP="0084741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da štite interese POKCG</w:t>
      </w:r>
    </w:p>
    <w:p w:rsidR="00847418" w:rsidRPr="0032110F" w:rsidRDefault="00847418" w:rsidP="0084741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lang w:val="de-DE"/>
        </w:rPr>
      </w:pPr>
      <w:r w:rsidRPr="0032110F">
        <w:rPr>
          <w:rFonts w:ascii="Times New Roman" w:hAnsi="Times New Roman" w:cs="Times New Roman"/>
          <w:lang w:val="de-DE"/>
        </w:rPr>
        <w:t>da biraju i budu birani u organe POKCG</w:t>
      </w:r>
    </w:p>
    <w:p w:rsidR="00847418" w:rsidRDefault="00847418" w:rsidP="0084741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da</w:t>
      </w:r>
      <w:proofErr w:type="gramEnd"/>
      <w:r>
        <w:rPr>
          <w:rFonts w:ascii="Times New Roman" w:hAnsi="Times New Roman" w:cs="Times New Roman"/>
        </w:rPr>
        <w:t xml:space="preserve"> budu informisani o radu POKCG-a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i njenih organa.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Članstvo u POKCG </w:t>
      </w:r>
      <w:proofErr w:type="gramStart"/>
      <w:r>
        <w:rPr>
          <w:rFonts w:ascii="Times New Roman" w:hAnsi="Times New Roman" w:cs="Times New Roman"/>
        </w:rPr>
        <w:t>će</w:t>
      </w:r>
      <w:proofErr w:type="gramEnd"/>
      <w:r>
        <w:rPr>
          <w:rFonts w:ascii="Times New Roman" w:hAnsi="Times New Roman" w:cs="Times New Roman"/>
        </w:rPr>
        <w:t xml:space="preserve"> prestati: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dostavljanjem</w:t>
      </w:r>
      <w:proofErr w:type="gramEnd"/>
      <w:r>
        <w:rPr>
          <w:rFonts w:ascii="Times New Roman" w:hAnsi="Times New Roman" w:cs="Times New Roman"/>
        </w:rPr>
        <w:t xml:space="preserve"> odluke člana o istupanju iz POKCG koju donosi njen nadležni organ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po</w:t>
      </w:r>
      <w:proofErr w:type="gramEnd"/>
      <w:r>
        <w:rPr>
          <w:rFonts w:ascii="Times New Roman" w:hAnsi="Times New Roman" w:cs="Times New Roman"/>
        </w:rPr>
        <w:t xml:space="preserve"> odluci Skupštine POKCG prostom većinom glasova prisutnih delegata ukoliko član više ne odgovara zahtijevima koji su potrebni za članstvo u POKCG shodnu Zakonu i pravilima IPC –a 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po</w:t>
      </w:r>
      <w:proofErr w:type="gramEnd"/>
      <w:r>
        <w:rPr>
          <w:rFonts w:ascii="Times New Roman" w:hAnsi="Times New Roman" w:cs="Times New Roman"/>
        </w:rPr>
        <w:t xml:space="preserve"> odluci Skupštine POKCG glasanjem  2/3  prisutnih delegata ukoliko član ozbiljno šteti interesima POKCG ili ukoliko krši Statut POKCG, Zakon ili druge propise.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  <w:lang w:val="sr-Latn-ME"/>
        </w:rPr>
      </w:pPr>
      <w:proofErr w:type="gramStart"/>
      <w:r>
        <w:rPr>
          <w:rFonts w:ascii="Times New Roman" w:hAnsi="Times New Roman" w:cs="Times New Roman"/>
        </w:rPr>
        <w:t>Članovi POKCG ne plaćaju članarinu.</w:t>
      </w:r>
      <w:proofErr w:type="gramEnd"/>
    </w:p>
    <w:p w:rsidR="00847418" w:rsidRPr="0032110F" w:rsidRDefault="00847418" w:rsidP="00306A55">
      <w:pPr>
        <w:spacing w:after="0" w:line="240" w:lineRule="auto"/>
        <w:rPr>
          <w:rFonts w:ascii="Times New Roman" w:hAnsi="Times New Roman" w:cs="Times New Roman"/>
          <w:lang w:val="sr-Latn-ME"/>
        </w:rPr>
      </w:pPr>
      <w:r w:rsidRPr="0032110F">
        <w:rPr>
          <w:rFonts w:ascii="Times New Roman" w:hAnsi="Times New Roman" w:cs="Times New Roman"/>
          <w:lang w:val="sr-Latn-ME"/>
        </w:rPr>
        <w:t>Č</w:t>
      </w:r>
      <w:r>
        <w:rPr>
          <w:rFonts w:ascii="Times New Roman" w:hAnsi="Times New Roman" w:cs="Times New Roman"/>
        </w:rPr>
        <w:t>lanovima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POKCG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zabranjena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je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upotreba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nedozvoljenih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stimulativnih</w:t>
      </w:r>
      <w:r w:rsidRPr="0032110F">
        <w:rPr>
          <w:rFonts w:ascii="Times New Roman" w:hAnsi="Times New Roman" w:cs="Times New Roman"/>
          <w:lang w:val="sr-Latn-ME"/>
        </w:rPr>
        <w:t xml:space="preserve"> (</w:t>
      </w:r>
      <w:r>
        <w:rPr>
          <w:rFonts w:ascii="Times New Roman" w:hAnsi="Times New Roman" w:cs="Times New Roman"/>
        </w:rPr>
        <w:t>doping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sredstva</w:t>
      </w:r>
      <w:r w:rsidRPr="0032110F">
        <w:rPr>
          <w:rFonts w:ascii="Times New Roman" w:hAnsi="Times New Roman" w:cs="Times New Roman"/>
          <w:lang w:val="sr-Latn-ME"/>
        </w:rPr>
        <w:t xml:space="preserve">) </w:t>
      </w:r>
      <w:r>
        <w:rPr>
          <w:rFonts w:ascii="Times New Roman" w:hAnsi="Times New Roman" w:cs="Times New Roman"/>
        </w:rPr>
        <w:t>prema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pravilima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Svetske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antidoping</w:t>
      </w:r>
      <w:r w:rsidRPr="0032110F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</w:rPr>
        <w:t>agencije</w:t>
      </w:r>
      <w:r w:rsidRPr="0032110F">
        <w:rPr>
          <w:rFonts w:ascii="Times New Roman" w:hAnsi="Times New Roman" w:cs="Times New Roman"/>
          <w:lang w:val="sr-Latn-ME"/>
        </w:rPr>
        <w:t xml:space="preserve">. </w:t>
      </w: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Unutrašnja organizacija </w:t>
      </w: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8</w:t>
      </w: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POKCG-a su:</w:t>
      </w:r>
    </w:p>
    <w:p w:rsidR="00847418" w:rsidRDefault="00847418" w:rsidP="0084741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Skupština POKCG </w:t>
      </w:r>
    </w:p>
    <w:p w:rsidR="00847418" w:rsidRDefault="00847418" w:rsidP="0084741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Upravni odbor </w:t>
      </w:r>
    </w:p>
    <w:p w:rsidR="00847418" w:rsidRDefault="00847418" w:rsidP="0084741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Predsjednik</w:t>
      </w:r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POKCG može imati direktora i druge organe u skladu sa Statutom.</w:t>
      </w:r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9</w:t>
      </w: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Sastav organa</w:t>
      </w:r>
    </w:p>
    <w:p w:rsidR="00847418" w:rsidRDefault="00847418" w:rsidP="00847418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</w:p>
    <w:p w:rsidR="00847418" w:rsidRDefault="006C7C33" w:rsidP="0084741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Članovi Skupštine POKCG su:</w:t>
      </w:r>
    </w:p>
    <w:p w:rsidR="006C7C33" w:rsidRDefault="006C7C33" w:rsidP="0084741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E10143" w:rsidRPr="0032110F" w:rsidRDefault="006C7C33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Valentina Tadić,</w:t>
      </w:r>
      <w:r w:rsidR="00E10143" w:rsidRPr="0032110F">
        <w:rPr>
          <w:rFonts w:ascii="Garamond" w:hAnsi="Garamond"/>
          <w:sz w:val="24"/>
          <w:szCs w:val="24"/>
          <w:lang w:val="sr-Latn-ME"/>
        </w:rPr>
        <w:t xml:space="preserve"> Ul ,,Žrtava fašizma''</w:t>
      </w:r>
      <w:r w:rsidR="00EF7BE6" w:rsidRPr="0032110F">
        <w:rPr>
          <w:rFonts w:ascii="Garamond" w:hAnsi="Garamond"/>
          <w:sz w:val="24"/>
          <w:szCs w:val="24"/>
          <w:lang w:val="sr-Latn-ME"/>
        </w:rPr>
        <w:t xml:space="preserve"> Budva</w:t>
      </w:r>
      <w:r w:rsidR="00E10143" w:rsidRPr="0032110F">
        <w:rPr>
          <w:rFonts w:ascii="Garamond" w:hAnsi="Garamond"/>
          <w:sz w:val="24"/>
          <w:szCs w:val="24"/>
          <w:lang w:val="sr-Latn-ME"/>
        </w:rPr>
        <w:t xml:space="preserve"> </w:t>
      </w:r>
      <w:r w:rsidRPr="0032110F">
        <w:rPr>
          <w:rFonts w:ascii="Garamond" w:hAnsi="Garamond"/>
          <w:sz w:val="24"/>
          <w:szCs w:val="24"/>
        </w:rPr>
        <w:t>-Plivački klub OSI “Talas”Budva</w:t>
      </w:r>
    </w:p>
    <w:p w:rsidR="00E10143" w:rsidRPr="0032110F" w:rsidRDefault="007D052E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Blagoje Brajković</w:t>
      </w:r>
      <w:r w:rsidR="006C7C33" w:rsidRPr="0032110F">
        <w:rPr>
          <w:rFonts w:ascii="Garamond" w:hAnsi="Garamond"/>
          <w:sz w:val="24"/>
          <w:szCs w:val="24"/>
        </w:rPr>
        <w:t>,</w:t>
      </w:r>
      <w:r w:rsidR="00E10143" w:rsidRPr="0032110F">
        <w:rPr>
          <w:rFonts w:ascii="Garamond" w:hAnsi="Garamond"/>
          <w:sz w:val="24"/>
          <w:szCs w:val="24"/>
        </w:rPr>
        <w:t xml:space="preserve"> Ul ,,</w:t>
      </w:r>
      <w:r w:rsidR="00EF7BE6" w:rsidRPr="0032110F">
        <w:rPr>
          <w:rFonts w:ascii="Garamond" w:hAnsi="Garamond"/>
          <w:sz w:val="24"/>
          <w:szCs w:val="24"/>
        </w:rPr>
        <w:t xml:space="preserve">Sretena Tošića’’ </w:t>
      </w:r>
      <w:r w:rsidR="00E10143" w:rsidRPr="0032110F">
        <w:rPr>
          <w:rFonts w:ascii="Garamond" w:hAnsi="Garamond"/>
          <w:sz w:val="24"/>
          <w:szCs w:val="24"/>
        </w:rPr>
        <w:t>12</w:t>
      </w:r>
      <w:r w:rsidR="00EF7BE6" w:rsidRPr="0032110F">
        <w:rPr>
          <w:rFonts w:ascii="Garamond" w:hAnsi="Garamond"/>
          <w:sz w:val="24"/>
          <w:szCs w:val="24"/>
        </w:rPr>
        <w:t xml:space="preserve"> Pljevlja </w:t>
      </w:r>
      <w:r w:rsidR="00E10143" w:rsidRPr="0032110F">
        <w:rPr>
          <w:rFonts w:ascii="Garamond" w:hAnsi="Garamond"/>
          <w:sz w:val="24"/>
          <w:szCs w:val="24"/>
        </w:rPr>
        <w:t xml:space="preserve">, </w:t>
      </w:r>
      <w:r w:rsidR="006C7C33" w:rsidRPr="0032110F">
        <w:rPr>
          <w:rFonts w:ascii="Garamond" w:hAnsi="Garamond"/>
          <w:sz w:val="24"/>
          <w:szCs w:val="24"/>
        </w:rPr>
        <w:t>Klub sjedeće odbojke “Set”Pljevlja</w:t>
      </w:r>
      <w:r w:rsidR="00314E9F" w:rsidRPr="0032110F">
        <w:rPr>
          <w:rFonts w:ascii="Garamond" w:hAnsi="Garamond"/>
          <w:sz w:val="24"/>
          <w:szCs w:val="24"/>
        </w:rPr>
        <w:t>,</w:t>
      </w:r>
    </w:p>
    <w:p w:rsidR="006C7C33" w:rsidRPr="0032110F" w:rsidRDefault="006C7C33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Nikola Mišurović,</w:t>
      </w:r>
      <w:r w:rsidR="00E10143" w:rsidRPr="0032110F">
        <w:rPr>
          <w:rFonts w:ascii="Garamond" w:hAnsi="Garamond"/>
          <w:sz w:val="24"/>
          <w:szCs w:val="24"/>
        </w:rPr>
        <w:t xml:space="preserve"> </w:t>
      </w:r>
      <w:r w:rsidR="00EF7BE6" w:rsidRPr="0032110F">
        <w:rPr>
          <w:rFonts w:ascii="Garamond" w:hAnsi="Garamond"/>
          <w:sz w:val="24"/>
          <w:szCs w:val="24"/>
        </w:rPr>
        <w:t>Dahna bb, Podgorica</w:t>
      </w:r>
      <w:r w:rsidR="00E10143" w:rsidRPr="0032110F">
        <w:rPr>
          <w:rFonts w:ascii="Garamond" w:hAnsi="Garamond"/>
          <w:sz w:val="24"/>
          <w:szCs w:val="24"/>
        </w:rPr>
        <w:t xml:space="preserve"> </w:t>
      </w:r>
      <w:r w:rsidRPr="0032110F">
        <w:rPr>
          <w:rFonts w:ascii="Garamond" w:hAnsi="Garamond"/>
          <w:sz w:val="24"/>
          <w:szCs w:val="24"/>
        </w:rPr>
        <w:t>-Košarkaški klub OSI “Paramont”Podgorica</w:t>
      </w:r>
    </w:p>
    <w:p w:rsidR="006C7C33" w:rsidRPr="0032110F" w:rsidRDefault="006C7C33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Jasminko Nokić,</w:t>
      </w:r>
      <w:r w:rsidR="00E10143" w:rsidRPr="0032110F">
        <w:rPr>
          <w:rFonts w:ascii="Garamond" w:hAnsi="Garamond"/>
          <w:sz w:val="24"/>
          <w:szCs w:val="24"/>
        </w:rPr>
        <w:t xml:space="preserve"> , Ul ,,Mašala Tita’’ bb</w:t>
      </w:r>
      <w:r w:rsidR="00EF7BE6" w:rsidRPr="0032110F">
        <w:rPr>
          <w:rFonts w:ascii="Garamond" w:hAnsi="Garamond"/>
          <w:sz w:val="24"/>
          <w:szCs w:val="24"/>
        </w:rPr>
        <w:t>,Ro</w:t>
      </w:r>
      <w:r w:rsidR="00EF7BE6" w:rsidRPr="0032110F">
        <w:rPr>
          <w:rFonts w:ascii="Garamond" w:hAnsi="Garamond"/>
          <w:sz w:val="24"/>
          <w:szCs w:val="24"/>
          <w:lang w:val="sr-Latn-ME"/>
        </w:rPr>
        <w:t>žaje</w:t>
      </w:r>
      <w:r w:rsidR="00E10143" w:rsidRPr="0032110F">
        <w:rPr>
          <w:rFonts w:ascii="Garamond" w:hAnsi="Garamond"/>
          <w:sz w:val="24"/>
          <w:szCs w:val="24"/>
        </w:rPr>
        <w:t xml:space="preserve">  </w:t>
      </w:r>
      <w:r w:rsidRPr="0032110F">
        <w:rPr>
          <w:rFonts w:ascii="Garamond" w:hAnsi="Garamond"/>
          <w:sz w:val="24"/>
          <w:szCs w:val="24"/>
        </w:rPr>
        <w:t>-Klub kosarke u kolicima”Ibar”Rožaje</w:t>
      </w:r>
      <w:r w:rsidR="00314E9F" w:rsidRPr="0032110F">
        <w:rPr>
          <w:rFonts w:ascii="Garamond" w:hAnsi="Garamond"/>
          <w:sz w:val="24"/>
          <w:szCs w:val="24"/>
        </w:rPr>
        <w:t xml:space="preserve"> </w:t>
      </w:r>
    </w:p>
    <w:p w:rsidR="006C7C33" w:rsidRPr="0032110F" w:rsidRDefault="00AB2EA9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Milijana Ćirković,Mojanovići bb,</w:t>
      </w:r>
      <w:r w:rsidR="00E10143" w:rsidRPr="0032110F">
        <w:rPr>
          <w:rFonts w:ascii="Garamond" w:hAnsi="Garamond"/>
          <w:sz w:val="24"/>
          <w:szCs w:val="24"/>
        </w:rPr>
        <w:t xml:space="preserve"> </w:t>
      </w:r>
      <w:r w:rsidRPr="0032110F">
        <w:rPr>
          <w:rFonts w:ascii="Garamond" w:hAnsi="Garamond"/>
          <w:sz w:val="24"/>
          <w:szCs w:val="24"/>
        </w:rPr>
        <w:t>Podgorica</w:t>
      </w:r>
      <w:r w:rsidR="00EF7BE6" w:rsidRPr="0032110F">
        <w:rPr>
          <w:rFonts w:ascii="Garamond" w:hAnsi="Garamond"/>
          <w:sz w:val="24"/>
          <w:szCs w:val="24"/>
        </w:rPr>
        <w:t xml:space="preserve"> </w:t>
      </w:r>
      <w:r w:rsidR="006C7C33" w:rsidRPr="0032110F">
        <w:rPr>
          <w:rFonts w:ascii="Garamond" w:hAnsi="Garamond"/>
          <w:sz w:val="24"/>
          <w:szCs w:val="24"/>
        </w:rPr>
        <w:t>-Stonoteniski klub OSI “Luča”Podgorica</w:t>
      </w:r>
      <w:r w:rsidR="00314E9F" w:rsidRPr="0032110F">
        <w:rPr>
          <w:rFonts w:ascii="Garamond" w:hAnsi="Garamond"/>
          <w:sz w:val="24"/>
          <w:szCs w:val="24"/>
        </w:rPr>
        <w:t xml:space="preserve">, </w:t>
      </w:r>
    </w:p>
    <w:p w:rsidR="006C7C33" w:rsidRPr="0032110F" w:rsidRDefault="006C7C33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Vesko Lipovina,</w:t>
      </w:r>
      <w:r w:rsidR="00E10143" w:rsidRPr="0032110F">
        <w:rPr>
          <w:rFonts w:ascii="Garamond" w:hAnsi="Garamond"/>
          <w:sz w:val="24"/>
          <w:szCs w:val="24"/>
        </w:rPr>
        <w:t xml:space="preserve"> Ul ,,Bajova</w:t>
      </w:r>
      <w:r w:rsidR="00EF7BE6" w:rsidRPr="0032110F">
        <w:rPr>
          <w:rFonts w:ascii="Garamond" w:hAnsi="Garamond"/>
          <w:sz w:val="24"/>
          <w:szCs w:val="24"/>
        </w:rPr>
        <w:t>’’</w:t>
      </w:r>
      <w:r w:rsidR="00E10143" w:rsidRPr="0032110F">
        <w:rPr>
          <w:rFonts w:ascii="Garamond" w:hAnsi="Garamond"/>
          <w:sz w:val="24"/>
          <w:szCs w:val="24"/>
        </w:rPr>
        <w:t xml:space="preserve"> bb,</w:t>
      </w:r>
      <w:r w:rsidR="00EF7BE6" w:rsidRPr="0032110F">
        <w:rPr>
          <w:rFonts w:ascii="Garamond" w:hAnsi="Garamond"/>
          <w:sz w:val="24"/>
          <w:szCs w:val="24"/>
        </w:rPr>
        <w:t xml:space="preserve"> Cetinje </w:t>
      </w:r>
      <w:r w:rsidRPr="0032110F">
        <w:rPr>
          <w:rFonts w:ascii="Garamond" w:hAnsi="Garamond"/>
          <w:sz w:val="24"/>
          <w:szCs w:val="24"/>
        </w:rPr>
        <w:t>-Stonoteniski klub OSI “Flip”Cetinje</w:t>
      </w:r>
      <w:r w:rsidR="00314E9F" w:rsidRPr="0032110F">
        <w:rPr>
          <w:rFonts w:ascii="Garamond" w:hAnsi="Garamond"/>
          <w:sz w:val="24"/>
          <w:szCs w:val="24"/>
        </w:rPr>
        <w:t xml:space="preserve">, </w:t>
      </w:r>
    </w:p>
    <w:p w:rsidR="006C7C33" w:rsidRPr="0032110F" w:rsidRDefault="006C7C33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Marko Nikolić,</w:t>
      </w:r>
      <w:r w:rsidR="00EF7BE6" w:rsidRPr="0032110F">
        <w:rPr>
          <w:rFonts w:ascii="Garamond" w:hAnsi="Garamond"/>
          <w:sz w:val="24"/>
          <w:szCs w:val="24"/>
        </w:rPr>
        <w:t xml:space="preserve"> Ul: ,,Alekse Backovića’’29Nikšić </w:t>
      </w:r>
      <w:r w:rsidRPr="0032110F">
        <w:rPr>
          <w:rFonts w:ascii="Garamond" w:hAnsi="Garamond"/>
          <w:sz w:val="24"/>
          <w:szCs w:val="24"/>
        </w:rPr>
        <w:t>-Golbal klub “Nikšić”Nikšić</w:t>
      </w:r>
      <w:r w:rsidR="00EF7BE6" w:rsidRPr="0032110F">
        <w:rPr>
          <w:rFonts w:ascii="Garamond" w:hAnsi="Garamond"/>
          <w:sz w:val="24"/>
          <w:szCs w:val="24"/>
        </w:rPr>
        <w:t>,</w:t>
      </w:r>
    </w:p>
    <w:p w:rsidR="006C7C33" w:rsidRPr="0032110F" w:rsidRDefault="00AB2EA9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Dragan</w:t>
      </w:r>
      <w:r w:rsidR="006C7C33" w:rsidRPr="0032110F">
        <w:rPr>
          <w:rFonts w:ascii="Garamond" w:hAnsi="Garamond"/>
          <w:sz w:val="24"/>
          <w:szCs w:val="24"/>
        </w:rPr>
        <w:t xml:space="preserve"> Gojković,</w:t>
      </w:r>
      <w:r w:rsidR="00EF7BE6" w:rsidRPr="0032110F">
        <w:rPr>
          <w:rFonts w:ascii="Garamond" w:hAnsi="Garamond"/>
          <w:sz w:val="24"/>
          <w:szCs w:val="24"/>
        </w:rPr>
        <w:t xml:space="preserve"> </w:t>
      </w:r>
      <w:r w:rsidRPr="0032110F">
        <w:rPr>
          <w:rFonts w:ascii="Garamond" w:hAnsi="Garamond"/>
          <w:sz w:val="24"/>
          <w:szCs w:val="24"/>
        </w:rPr>
        <w:t>Ul ,,Nikole Tesle ’’ 1</w:t>
      </w:r>
      <w:r w:rsidR="00EF7BE6" w:rsidRPr="0032110F">
        <w:rPr>
          <w:rFonts w:ascii="Garamond" w:hAnsi="Garamond"/>
          <w:sz w:val="24"/>
          <w:szCs w:val="24"/>
        </w:rPr>
        <w:t xml:space="preserve">5,Nikšić </w:t>
      </w:r>
      <w:r w:rsidR="006C7C33" w:rsidRPr="0032110F">
        <w:rPr>
          <w:rFonts w:ascii="Garamond" w:hAnsi="Garamond"/>
          <w:sz w:val="24"/>
          <w:szCs w:val="24"/>
        </w:rPr>
        <w:t>-Parabiciklistički klub “Flash”Nikšić</w:t>
      </w:r>
      <w:r w:rsidR="00314E9F" w:rsidRPr="0032110F">
        <w:rPr>
          <w:rFonts w:ascii="Garamond" w:hAnsi="Garamond"/>
          <w:sz w:val="24"/>
          <w:szCs w:val="24"/>
        </w:rPr>
        <w:t xml:space="preserve">, </w:t>
      </w:r>
    </w:p>
    <w:p w:rsidR="006C7C33" w:rsidRPr="0032110F" w:rsidRDefault="006C7C33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Radmilo Baranin,</w:t>
      </w:r>
      <w:r w:rsidR="00E10143" w:rsidRPr="0032110F">
        <w:rPr>
          <w:rFonts w:ascii="Garamond" w:hAnsi="Garamond"/>
          <w:sz w:val="24"/>
          <w:szCs w:val="24"/>
        </w:rPr>
        <w:t xml:space="preserve"> Ul ,,Vojvode Maša Đurovića</w:t>
      </w:r>
      <w:r w:rsidR="00EF7BE6" w:rsidRPr="0032110F">
        <w:rPr>
          <w:rFonts w:ascii="Garamond" w:hAnsi="Garamond"/>
          <w:sz w:val="24"/>
          <w:szCs w:val="24"/>
        </w:rPr>
        <w:t>’’ bb,Podgorica</w:t>
      </w:r>
      <w:r w:rsidR="00E10143" w:rsidRPr="0032110F">
        <w:rPr>
          <w:rFonts w:ascii="Garamond" w:hAnsi="Garamond"/>
          <w:sz w:val="24"/>
          <w:szCs w:val="24"/>
        </w:rPr>
        <w:t xml:space="preserve"> </w:t>
      </w:r>
      <w:r w:rsidRPr="0032110F">
        <w:rPr>
          <w:rFonts w:ascii="Garamond" w:hAnsi="Garamond"/>
          <w:sz w:val="24"/>
          <w:szCs w:val="24"/>
        </w:rPr>
        <w:t>-Atletski klub OSI “Vihor “Podgorica</w:t>
      </w:r>
    </w:p>
    <w:p w:rsidR="006C7C33" w:rsidRPr="0032110F" w:rsidRDefault="006C7C33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Pavle Kasom,</w:t>
      </w:r>
      <w:r w:rsidR="00EF7BE6" w:rsidRPr="0032110F">
        <w:rPr>
          <w:rFonts w:ascii="Garamond" w:hAnsi="Garamond"/>
          <w:sz w:val="24"/>
          <w:szCs w:val="24"/>
        </w:rPr>
        <w:t xml:space="preserve"> Ul ,,Žarka Zrenjanina’’ 25 Nikšić</w:t>
      </w:r>
      <w:r w:rsidRPr="0032110F">
        <w:rPr>
          <w:rFonts w:ascii="Garamond" w:hAnsi="Garamond"/>
          <w:sz w:val="24"/>
          <w:szCs w:val="24"/>
        </w:rPr>
        <w:t>-Skijaški klub OSI “Onogošt” Nikšić</w:t>
      </w:r>
      <w:r w:rsidR="00E10143" w:rsidRPr="0032110F">
        <w:rPr>
          <w:rFonts w:ascii="Garamond" w:hAnsi="Garamond"/>
          <w:sz w:val="24"/>
          <w:szCs w:val="24"/>
        </w:rPr>
        <w:t xml:space="preserve">, </w:t>
      </w:r>
    </w:p>
    <w:p w:rsidR="00EF7BE6" w:rsidRPr="0032110F" w:rsidRDefault="00A5011A" w:rsidP="003211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Ambroz Nikač,</w:t>
      </w:r>
      <w:r w:rsidR="00EF7BE6" w:rsidRPr="0032110F">
        <w:rPr>
          <w:rFonts w:ascii="Garamond" w:hAnsi="Garamond"/>
          <w:sz w:val="24"/>
          <w:szCs w:val="24"/>
        </w:rPr>
        <w:t xml:space="preserve"> Ul ,,Gavrila Principa’’ 39Podgorica  </w:t>
      </w:r>
      <w:r w:rsidRPr="0032110F">
        <w:rPr>
          <w:rFonts w:ascii="Garamond" w:hAnsi="Garamond"/>
          <w:sz w:val="24"/>
          <w:szCs w:val="24"/>
        </w:rPr>
        <w:t>-Streljački klub OSI “Thor”Podgorica</w:t>
      </w:r>
    </w:p>
    <w:p w:rsidR="00A5011A" w:rsidRPr="0032110F" w:rsidRDefault="00A5011A" w:rsidP="0032110F">
      <w:pPr>
        <w:pStyle w:val="ListParagraph"/>
        <w:numPr>
          <w:ilvl w:val="0"/>
          <w:numId w:val="10"/>
        </w:numPr>
        <w:spacing w:after="0" w:line="240" w:lineRule="auto"/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Stojan Kukalj,</w:t>
      </w:r>
      <w:r w:rsidR="00E10143" w:rsidRPr="0032110F">
        <w:rPr>
          <w:rFonts w:ascii="Garamond" w:hAnsi="Garamond"/>
          <w:sz w:val="24"/>
          <w:szCs w:val="24"/>
        </w:rPr>
        <w:t xml:space="preserve"> Ul ,,</w:t>
      </w:r>
      <w:r w:rsidR="00EF7BE6" w:rsidRPr="0032110F">
        <w:rPr>
          <w:rFonts w:ascii="Garamond" w:hAnsi="Garamond"/>
          <w:sz w:val="24"/>
          <w:szCs w:val="24"/>
        </w:rPr>
        <w:t xml:space="preserve">Miloša Mališića’’ </w:t>
      </w:r>
      <w:r w:rsidR="00E10143" w:rsidRPr="0032110F">
        <w:rPr>
          <w:rFonts w:ascii="Garamond" w:hAnsi="Garamond"/>
          <w:sz w:val="24"/>
          <w:szCs w:val="24"/>
        </w:rPr>
        <w:t>31,</w:t>
      </w:r>
      <w:r w:rsidR="00EF7BE6" w:rsidRPr="0032110F">
        <w:rPr>
          <w:rFonts w:ascii="Garamond" w:hAnsi="Garamond"/>
          <w:sz w:val="24"/>
          <w:szCs w:val="24"/>
        </w:rPr>
        <w:t>Berane</w:t>
      </w:r>
      <w:r w:rsidR="00E10143" w:rsidRPr="0032110F">
        <w:rPr>
          <w:rFonts w:ascii="Garamond" w:hAnsi="Garamond"/>
          <w:sz w:val="24"/>
          <w:szCs w:val="24"/>
        </w:rPr>
        <w:t xml:space="preserve"> </w:t>
      </w:r>
      <w:r w:rsidRPr="0032110F">
        <w:rPr>
          <w:rFonts w:ascii="Garamond" w:hAnsi="Garamond"/>
          <w:sz w:val="24"/>
          <w:szCs w:val="24"/>
        </w:rPr>
        <w:t>-Sportsko rekreativno društvo invalida “Polimlje”Berane</w:t>
      </w:r>
    </w:p>
    <w:p w:rsidR="0032110F" w:rsidRDefault="007D052E" w:rsidP="0032110F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</w:rPr>
        <w:t>Bo</w:t>
      </w:r>
      <w:r w:rsidRPr="0032110F">
        <w:rPr>
          <w:rFonts w:ascii="Garamond" w:hAnsi="Garamond"/>
          <w:sz w:val="24"/>
          <w:szCs w:val="24"/>
          <w:lang w:val="sr-Latn-ME"/>
        </w:rPr>
        <w:t>ško Radulović, Petrovac prjevorac bb, Plivački klub osoba sa invaliditetom ,,Mako</w:t>
      </w:r>
      <w:r w:rsidRPr="0032110F">
        <w:rPr>
          <w:rFonts w:ascii="Garamond" w:hAnsi="Garamond"/>
          <w:sz w:val="24"/>
          <w:szCs w:val="24"/>
        </w:rPr>
        <w:t>’’ Podgorica</w:t>
      </w:r>
    </w:p>
    <w:p w:rsidR="0032110F" w:rsidRPr="0032110F" w:rsidRDefault="007D052E" w:rsidP="0032110F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  <w:lang w:val="sr-Latn-ME"/>
        </w:rPr>
        <w:t>Veselin Joketić Ul ,,Bulevar Revolucije'' Sportsko rekreativno društvo</w:t>
      </w:r>
      <w:r w:rsidR="004D6C1E" w:rsidRPr="0032110F">
        <w:rPr>
          <w:rFonts w:ascii="Garamond" w:hAnsi="Garamond"/>
          <w:sz w:val="24"/>
          <w:szCs w:val="24"/>
          <w:lang w:val="sr-Latn-ME"/>
        </w:rPr>
        <w:t xml:space="preserve"> OSI</w:t>
      </w:r>
      <w:r w:rsidRPr="0032110F">
        <w:rPr>
          <w:rFonts w:ascii="Garamond" w:hAnsi="Garamond"/>
          <w:sz w:val="24"/>
          <w:szCs w:val="24"/>
          <w:lang w:val="sr-Latn-ME"/>
        </w:rPr>
        <w:t xml:space="preserve"> ,, Bar</w:t>
      </w:r>
      <w:r w:rsidRPr="0032110F">
        <w:rPr>
          <w:rFonts w:ascii="Garamond" w:hAnsi="Garamond"/>
          <w:sz w:val="24"/>
          <w:szCs w:val="24"/>
        </w:rPr>
        <w:t>’’ Bar</w:t>
      </w:r>
    </w:p>
    <w:p w:rsidR="0032110F" w:rsidRPr="0032110F" w:rsidRDefault="007D052E" w:rsidP="0032110F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  <w:lang w:val="sr-Latn-ME"/>
        </w:rPr>
        <w:t xml:space="preserve">Nikola Kaluđerović  </w:t>
      </w:r>
      <w:r w:rsidRPr="0032110F">
        <w:rPr>
          <w:rFonts w:ascii="Garamond" w:hAnsi="Garamond"/>
          <w:sz w:val="24"/>
          <w:szCs w:val="24"/>
        </w:rPr>
        <w:t xml:space="preserve">Ul ,,Predgradje br 1 ’’ Cetinje -Stonoteniski klub OSI “Orlov </w:t>
      </w:r>
      <w:bookmarkStart w:id="0" w:name="_GoBack"/>
      <w:bookmarkEnd w:id="0"/>
      <w:r w:rsidRPr="0032110F">
        <w:rPr>
          <w:rFonts w:ascii="Garamond" w:hAnsi="Garamond"/>
          <w:sz w:val="24"/>
          <w:szCs w:val="24"/>
        </w:rPr>
        <w:t xml:space="preserve">krs”Cetinje, </w:t>
      </w:r>
      <w:r w:rsidRPr="0032110F">
        <w:rPr>
          <w:rFonts w:ascii="Garamond" w:hAnsi="Garamond"/>
          <w:sz w:val="24"/>
          <w:szCs w:val="24"/>
          <w:lang w:val="sr-Latn-ME"/>
        </w:rPr>
        <w:t xml:space="preserve">  </w:t>
      </w:r>
    </w:p>
    <w:p w:rsidR="0032110F" w:rsidRPr="0032110F" w:rsidRDefault="0032110F" w:rsidP="0032110F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sr-Latn-ME"/>
        </w:rPr>
        <w:t>Vlado Stanišić, Ul,,Nikole Tesle“ br 50- Tekvondo klub OSI ,,S3“</w:t>
      </w:r>
      <w:r>
        <w:rPr>
          <w:rFonts w:ascii="Garamond" w:hAnsi="Garamond"/>
          <w:sz w:val="24"/>
          <w:szCs w:val="24"/>
          <w:lang w:val="sr-Latn-ME"/>
        </w:rPr>
        <w:t xml:space="preserve"> Podgorica </w:t>
      </w:r>
    </w:p>
    <w:p w:rsidR="007D052E" w:rsidRPr="0032110F" w:rsidRDefault="007D052E" w:rsidP="0032110F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32110F">
        <w:rPr>
          <w:rFonts w:ascii="Garamond" w:hAnsi="Garamond"/>
          <w:sz w:val="24"/>
          <w:szCs w:val="24"/>
          <w:lang w:val="sr-Latn-ME"/>
        </w:rPr>
        <w:t xml:space="preserve">  </w:t>
      </w:r>
      <w:r w:rsidR="0032110F">
        <w:rPr>
          <w:rFonts w:ascii="Garamond" w:hAnsi="Garamond"/>
          <w:sz w:val="24"/>
          <w:szCs w:val="24"/>
          <w:lang w:val="sr-Latn-ME"/>
        </w:rPr>
        <w:t xml:space="preserve">Zoran Čabarkapa, Ravna rijeka –Bijelo Polje, Stonoteniski klub OSI ,,Leonid“ Bijelo Polje </w:t>
      </w:r>
      <w:r w:rsidRPr="0032110F">
        <w:rPr>
          <w:rFonts w:ascii="Garamond" w:hAnsi="Garamond"/>
          <w:sz w:val="24"/>
          <w:szCs w:val="24"/>
          <w:lang w:val="sr-Latn-ME"/>
        </w:rPr>
        <w:t xml:space="preserve">   </w:t>
      </w:r>
    </w:p>
    <w:p w:rsidR="007D052E" w:rsidRDefault="007D052E" w:rsidP="000A1BF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847418" w:rsidRDefault="00847418" w:rsidP="0084741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ME"/>
        </w:rPr>
        <w:t>Članovi Upravnog odbora su</w:t>
      </w:r>
      <w:r>
        <w:rPr>
          <w:rFonts w:ascii="Times New Roman" w:hAnsi="Times New Roman" w:cs="Times New Roman"/>
        </w:rPr>
        <w:t>:</w:t>
      </w:r>
    </w:p>
    <w:p w:rsidR="00A5011A" w:rsidRDefault="00A5011A" w:rsidP="00847418">
      <w:pPr>
        <w:spacing w:after="0" w:line="240" w:lineRule="auto"/>
        <w:rPr>
          <w:rFonts w:ascii="Times New Roman" w:hAnsi="Times New Roman" w:cs="Times New Roman"/>
        </w:rPr>
      </w:pPr>
    </w:p>
    <w:p w:rsidR="00A5011A" w:rsidRDefault="00A5011A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Igor Tomić,</w:t>
      </w:r>
      <w:r w:rsidR="00EF7BE6" w:rsidRPr="00EF7BE6">
        <w:rPr>
          <w:rFonts w:ascii="Times New Roman" w:hAnsi="Times New Roman" w:cs="Times New Roman"/>
        </w:rPr>
        <w:t xml:space="preserve"> </w:t>
      </w:r>
      <w:r w:rsidR="00EF7BE6">
        <w:rPr>
          <w:rFonts w:ascii="Times New Roman" w:hAnsi="Times New Roman" w:cs="Times New Roman"/>
        </w:rPr>
        <w:t>Ul</w:t>
      </w:r>
      <w:proofErr w:type="gramStart"/>
      <w:r w:rsidR="00EF7BE6">
        <w:rPr>
          <w:rFonts w:ascii="Times New Roman" w:hAnsi="Times New Roman" w:cs="Times New Roman"/>
        </w:rPr>
        <w:t>,,</w:t>
      </w:r>
      <w:proofErr w:type="gramEnd"/>
      <w:r w:rsidR="00EF7BE6">
        <w:rPr>
          <w:rFonts w:ascii="Times New Roman" w:hAnsi="Times New Roman" w:cs="Times New Roman"/>
        </w:rPr>
        <w:t xml:space="preserve"> Sarajevska’’ 14 ,Podgorica </w:t>
      </w:r>
      <w:r w:rsidR="004E195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predsjednik</w:t>
      </w:r>
    </w:p>
    <w:p w:rsidR="00A5011A" w:rsidRDefault="00A5011A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Ratko Radović</w:t>
      </w:r>
      <w:r w:rsidR="00EF7BE6">
        <w:rPr>
          <w:rFonts w:ascii="Times New Roman" w:hAnsi="Times New Roman" w:cs="Times New Roman"/>
        </w:rPr>
        <w:t>, Ul</w:t>
      </w:r>
      <w:proofErr w:type="gramStart"/>
      <w:r w:rsidR="00EF7BE6">
        <w:rPr>
          <w:rFonts w:ascii="Times New Roman" w:hAnsi="Times New Roman" w:cs="Times New Roman"/>
        </w:rPr>
        <w:t>,Peka</w:t>
      </w:r>
      <w:proofErr w:type="gramEnd"/>
      <w:r w:rsidR="00EF7BE6">
        <w:rPr>
          <w:rFonts w:ascii="Times New Roman" w:hAnsi="Times New Roman" w:cs="Times New Roman"/>
        </w:rPr>
        <w:t xml:space="preserve"> Pavlovica’’ 101,Cetinje</w:t>
      </w:r>
    </w:p>
    <w:p w:rsidR="00A5011A" w:rsidRDefault="00A5011A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Vladan Nikolić</w:t>
      </w:r>
      <w:r w:rsidR="00EF7BE6">
        <w:rPr>
          <w:rFonts w:ascii="Times New Roman" w:hAnsi="Times New Roman" w:cs="Times New Roman"/>
        </w:rPr>
        <w:t xml:space="preserve">, Ul </w:t>
      </w:r>
      <w:proofErr w:type="gramStart"/>
      <w:r w:rsidR="00EF7BE6">
        <w:rPr>
          <w:rFonts w:ascii="Times New Roman" w:hAnsi="Times New Roman" w:cs="Times New Roman"/>
        </w:rPr>
        <w:t>,,Mosorska’’</w:t>
      </w:r>
      <w:proofErr w:type="gramEnd"/>
      <w:r w:rsidR="00EF7BE6">
        <w:rPr>
          <w:rFonts w:ascii="Times New Roman" w:hAnsi="Times New Roman" w:cs="Times New Roman"/>
        </w:rPr>
        <w:t xml:space="preserve"> 16 ,Podgorica</w:t>
      </w:r>
    </w:p>
    <w:p w:rsidR="00A5011A" w:rsidRDefault="00A5011A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Veselin Vu</w:t>
      </w:r>
      <w:r w:rsidR="00E53C18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ović</w:t>
      </w:r>
      <w:r w:rsidR="00EF7BE6">
        <w:rPr>
          <w:rFonts w:ascii="Times New Roman" w:hAnsi="Times New Roman" w:cs="Times New Roman"/>
        </w:rPr>
        <w:t xml:space="preserve">, Ul </w:t>
      </w:r>
      <w:proofErr w:type="gramStart"/>
      <w:r w:rsidR="00EF7BE6">
        <w:rPr>
          <w:rFonts w:ascii="Times New Roman" w:hAnsi="Times New Roman" w:cs="Times New Roman"/>
        </w:rPr>
        <w:t>,,Berska’’</w:t>
      </w:r>
      <w:proofErr w:type="gramEnd"/>
      <w:r w:rsidR="00EF7BE6">
        <w:rPr>
          <w:rFonts w:ascii="Times New Roman" w:hAnsi="Times New Roman" w:cs="Times New Roman"/>
        </w:rPr>
        <w:t xml:space="preserve"> bb ,Podgorica </w:t>
      </w:r>
    </w:p>
    <w:p w:rsidR="00A5011A" w:rsidRDefault="00AB2EA9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Dejan Bašanović</w:t>
      </w:r>
      <w:proofErr w:type="gramStart"/>
      <w:r>
        <w:rPr>
          <w:rFonts w:ascii="Times New Roman" w:hAnsi="Times New Roman" w:cs="Times New Roman"/>
        </w:rPr>
        <w:t>,Botun</w:t>
      </w:r>
      <w:proofErr w:type="gramEnd"/>
      <w:r>
        <w:rPr>
          <w:rFonts w:ascii="Times New Roman" w:hAnsi="Times New Roman" w:cs="Times New Roman"/>
        </w:rPr>
        <w:t xml:space="preserve"> bb,Podgorica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Predsjednik POKCG je </w:t>
      </w:r>
      <w:r w:rsidR="00A5011A">
        <w:rPr>
          <w:rFonts w:ascii="Times New Roman" w:hAnsi="Times New Roman" w:cs="Times New Roman"/>
        </w:rPr>
        <w:t>Igor Tomić</w:t>
      </w:r>
      <w:proofErr w:type="gramStart"/>
      <w:r w:rsidR="00EF7BE6">
        <w:rPr>
          <w:rFonts w:ascii="Times New Roman" w:hAnsi="Times New Roman" w:cs="Times New Roman"/>
        </w:rPr>
        <w:t>,Ul</w:t>
      </w:r>
      <w:proofErr w:type="gramEnd"/>
      <w:r w:rsidR="00EF7BE6">
        <w:rPr>
          <w:rFonts w:ascii="Times New Roman" w:hAnsi="Times New Roman" w:cs="Times New Roman"/>
        </w:rPr>
        <w:t xml:space="preserve">,, Sarajevska’’ 14 ,Podgorica 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Generalni sekretar POKCG je </w:t>
      </w:r>
      <w:r w:rsidR="00A5011A">
        <w:rPr>
          <w:rFonts w:ascii="Times New Roman" w:hAnsi="Times New Roman" w:cs="Times New Roman"/>
        </w:rPr>
        <w:t>Miloš Ranitović</w:t>
      </w:r>
      <w:r w:rsidR="00EF7BE6">
        <w:rPr>
          <w:rFonts w:ascii="Times New Roman" w:hAnsi="Times New Roman" w:cs="Times New Roman"/>
        </w:rPr>
        <w:t>, Ul</w:t>
      </w:r>
      <w:proofErr w:type="gramStart"/>
      <w:r w:rsidR="00EF7BE6">
        <w:rPr>
          <w:rFonts w:ascii="Times New Roman" w:hAnsi="Times New Roman" w:cs="Times New Roman"/>
        </w:rPr>
        <w:t>,,</w:t>
      </w:r>
      <w:proofErr w:type="gramEnd"/>
      <w:r w:rsidR="00EF7BE6">
        <w:rPr>
          <w:rFonts w:ascii="Times New Roman" w:hAnsi="Times New Roman" w:cs="Times New Roman"/>
        </w:rPr>
        <w:t xml:space="preserve"> Ilijino’’ 34 Šušanj, Bar</w:t>
      </w: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</w:p>
    <w:p w:rsidR="00847418" w:rsidRDefault="00847418" w:rsidP="00847418">
      <w:pPr>
        <w:spacing w:after="0" w:line="240" w:lineRule="auto"/>
        <w:rPr>
          <w:rFonts w:ascii="Times New Roman" w:hAnsi="Times New Roman" w:cs="Times New Roman"/>
        </w:rPr>
      </w:pPr>
    </w:p>
    <w:p w:rsidR="00847418" w:rsidRPr="00EF7BE6" w:rsidRDefault="00847418" w:rsidP="008474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Skup</w:t>
      </w:r>
      <w:r>
        <w:rPr>
          <w:rFonts w:ascii="Times New Roman" w:hAnsi="Times New Roman" w:cs="Times New Roman"/>
          <w:lang w:val="sr-Latn-ME"/>
        </w:rPr>
        <w:t xml:space="preserve">štine </w:t>
      </w:r>
      <w:proofErr w:type="gramStart"/>
      <w:r>
        <w:rPr>
          <w:rFonts w:ascii="Times New Roman" w:hAnsi="Times New Roman" w:cs="Times New Roman"/>
          <w:lang w:val="sr-Latn-ME"/>
        </w:rPr>
        <w:t>POKCG  je</w:t>
      </w:r>
      <w:proofErr w:type="gramEnd"/>
      <w:r>
        <w:rPr>
          <w:rFonts w:ascii="Times New Roman" w:hAnsi="Times New Roman" w:cs="Times New Roman"/>
          <w:lang w:val="sr-Latn-ME"/>
        </w:rPr>
        <w:t xml:space="preserve"> </w:t>
      </w:r>
      <w:r w:rsidR="00A5011A">
        <w:rPr>
          <w:rFonts w:ascii="Times New Roman" w:hAnsi="Times New Roman" w:cs="Times New Roman"/>
          <w:lang w:val="sr-Latn-ME"/>
        </w:rPr>
        <w:t>Goran Macanović</w:t>
      </w:r>
      <w:r w:rsidR="00EF7BE6">
        <w:rPr>
          <w:rFonts w:ascii="Times New Roman" w:hAnsi="Times New Roman" w:cs="Times New Roman"/>
          <w:lang w:val="sr-Latn-ME"/>
        </w:rPr>
        <w:t>, Ul,, Manastirska'' 21 Nikšić</w:t>
      </w:r>
    </w:p>
    <w:p w:rsidR="00847418" w:rsidRDefault="00847418" w:rsidP="0084741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color w:val="000000"/>
          <w:sz w:val="24"/>
          <w:szCs w:val="24"/>
        </w:rPr>
        <w:t>Predsjednik POKCG</w:t>
      </w:r>
    </w:p>
    <w:p w:rsidR="00847418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color w:val="000000"/>
          <w:sz w:val="24"/>
          <w:szCs w:val="24"/>
        </w:rPr>
        <w:t>Član 10</w:t>
      </w:r>
    </w:p>
    <w:p w:rsidR="00847418" w:rsidRDefault="00847418" w:rsidP="00847418">
      <w:pPr>
        <w:spacing w:after="0" w:line="240" w:lineRule="auto"/>
        <w:rPr>
          <w:rFonts w:ascii="Garamond" w:eastAsia="Arial" w:hAnsi="Garamond" w:cs="Arial"/>
          <w:color w:val="000000"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Predsjednik </w:t>
      </w:r>
      <w:proofErr w:type="gramStart"/>
      <w:r>
        <w:rPr>
          <w:rFonts w:ascii="Garamond" w:hAnsi="Garamond" w:cs="Calibri"/>
          <w:sz w:val="24"/>
          <w:szCs w:val="24"/>
        </w:rPr>
        <w:t>POKCG  je</w:t>
      </w:r>
      <w:proofErr w:type="gramEnd"/>
      <w:r>
        <w:rPr>
          <w:rFonts w:ascii="Garamond" w:hAnsi="Garamond" w:cs="Calibri"/>
          <w:sz w:val="24"/>
          <w:szCs w:val="24"/>
        </w:rPr>
        <w:t xml:space="preserve"> lice koje zastupa POKCG.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Predsjednik POKCG može pojedina ovlašćenja za zastupanje POKCG-</w:t>
      </w:r>
      <w:r w:rsidR="008207B0">
        <w:rPr>
          <w:rFonts w:ascii="Garamond" w:hAnsi="Garamond" w:cs="Calibri"/>
          <w:sz w:val="24"/>
          <w:szCs w:val="24"/>
        </w:rPr>
        <w:t>a dati generalnom sekretaru</w:t>
      </w:r>
      <w:r>
        <w:rPr>
          <w:rFonts w:ascii="Garamond" w:hAnsi="Garamond" w:cs="Calibri"/>
          <w:sz w:val="24"/>
          <w:szCs w:val="24"/>
        </w:rPr>
        <w:t>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Predsjednik POKCG može biti lice koje ima poslovnu sposobnost i ima prebivalište, odnosno boravište u Crnoj Gori.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Mandat predsjednika POKCG traje četiri godine.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Predsjednik POKCG: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1) </w:t>
      </w:r>
      <w:proofErr w:type="gramStart"/>
      <w:r>
        <w:rPr>
          <w:rFonts w:ascii="Garamond" w:hAnsi="Garamond" w:cs="Calibri"/>
          <w:sz w:val="24"/>
          <w:szCs w:val="24"/>
        </w:rPr>
        <w:t>predstavlja</w:t>
      </w:r>
      <w:proofErr w:type="gramEnd"/>
      <w:r>
        <w:rPr>
          <w:rFonts w:ascii="Garamond" w:hAnsi="Garamond" w:cs="Calibri"/>
          <w:sz w:val="24"/>
          <w:szCs w:val="24"/>
        </w:rPr>
        <w:t xml:space="preserve"> i zastupa sportsku organizaciju i odgovara za zakonitost rada sportske organizacije;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2) </w:t>
      </w:r>
      <w:proofErr w:type="gramStart"/>
      <w:r>
        <w:rPr>
          <w:rFonts w:ascii="Garamond" w:hAnsi="Garamond" w:cs="Calibri"/>
          <w:sz w:val="24"/>
          <w:szCs w:val="24"/>
        </w:rPr>
        <w:t>saziva</w:t>
      </w:r>
      <w:proofErr w:type="gramEnd"/>
      <w:r>
        <w:rPr>
          <w:rFonts w:ascii="Garamond" w:hAnsi="Garamond" w:cs="Calibri"/>
          <w:sz w:val="24"/>
          <w:szCs w:val="24"/>
        </w:rPr>
        <w:t xml:space="preserve"> i predsjedava sjednicama upravnog odbora;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3) </w:t>
      </w:r>
      <w:proofErr w:type="gramStart"/>
      <w:r>
        <w:rPr>
          <w:rFonts w:ascii="Garamond" w:hAnsi="Garamond" w:cs="Calibri"/>
          <w:sz w:val="24"/>
          <w:szCs w:val="24"/>
        </w:rPr>
        <w:t>predlaže</w:t>
      </w:r>
      <w:proofErr w:type="gramEnd"/>
      <w:r>
        <w:rPr>
          <w:rFonts w:ascii="Garamond" w:hAnsi="Garamond" w:cs="Calibri"/>
          <w:sz w:val="24"/>
          <w:szCs w:val="24"/>
        </w:rPr>
        <w:t xml:space="preserve"> upravnom odboru general</w:t>
      </w:r>
      <w:r w:rsidR="008207B0">
        <w:rPr>
          <w:rFonts w:ascii="Garamond" w:hAnsi="Garamond" w:cs="Calibri"/>
          <w:sz w:val="24"/>
          <w:szCs w:val="24"/>
        </w:rPr>
        <w:t>nog sekretara</w:t>
      </w:r>
      <w:r>
        <w:rPr>
          <w:rFonts w:ascii="Garamond" w:hAnsi="Garamond" w:cs="Calibri"/>
          <w:sz w:val="24"/>
          <w:szCs w:val="24"/>
        </w:rPr>
        <w:t xml:space="preserve"> POKCG;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4) </w:t>
      </w:r>
      <w:proofErr w:type="gramStart"/>
      <w:r>
        <w:rPr>
          <w:rFonts w:ascii="Garamond" w:hAnsi="Garamond" w:cs="Calibri"/>
          <w:sz w:val="24"/>
          <w:szCs w:val="24"/>
        </w:rPr>
        <w:t>potpisuje</w:t>
      </w:r>
      <w:proofErr w:type="gramEnd"/>
      <w:r>
        <w:rPr>
          <w:rFonts w:ascii="Garamond" w:hAnsi="Garamond" w:cs="Calibri"/>
          <w:sz w:val="24"/>
          <w:szCs w:val="24"/>
        </w:rPr>
        <w:t xml:space="preserve"> ugovore sa sportistima, i licima koja obavljaju stručne poslove u sportu i druge akte;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5) </w:t>
      </w:r>
      <w:proofErr w:type="gramStart"/>
      <w:r>
        <w:rPr>
          <w:rFonts w:ascii="Garamond" w:hAnsi="Garamond" w:cs="Calibri"/>
          <w:sz w:val="24"/>
          <w:szCs w:val="24"/>
        </w:rPr>
        <w:t>dostavlja</w:t>
      </w:r>
      <w:proofErr w:type="gramEnd"/>
      <w:r>
        <w:rPr>
          <w:rFonts w:ascii="Garamond" w:hAnsi="Garamond" w:cs="Calibri"/>
          <w:sz w:val="24"/>
          <w:szCs w:val="24"/>
        </w:rPr>
        <w:t xml:space="preserve"> podatke o sportistima radi upisa u registar sporti</w:t>
      </w:r>
      <w:r w:rsidR="008207B0">
        <w:rPr>
          <w:rFonts w:ascii="Garamond" w:hAnsi="Garamond" w:cs="Calibri"/>
          <w:sz w:val="24"/>
          <w:szCs w:val="24"/>
        </w:rPr>
        <w:t>sta koji vodi</w:t>
      </w:r>
      <w:r>
        <w:rPr>
          <w:rFonts w:ascii="Garamond" w:hAnsi="Garamond" w:cs="Calibri"/>
          <w:sz w:val="24"/>
          <w:szCs w:val="24"/>
        </w:rPr>
        <w:t xml:space="preserve"> POKCG 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6) </w:t>
      </w:r>
      <w:proofErr w:type="gramStart"/>
      <w:r>
        <w:rPr>
          <w:rFonts w:ascii="Garamond" w:hAnsi="Garamond" w:cs="Calibri"/>
          <w:sz w:val="24"/>
          <w:szCs w:val="24"/>
        </w:rPr>
        <w:t>izvršava</w:t>
      </w:r>
      <w:proofErr w:type="gramEnd"/>
      <w:r>
        <w:rPr>
          <w:rFonts w:ascii="Garamond" w:hAnsi="Garamond" w:cs="Calibri"/>
          <w:sz w:val="24"/>
          <w:szCs w:val="24"/>
        </w:rPr>
        <w:t xml:space="preserve"> odluke skupštine i upravnog odbora;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7) </w:t>
      </w:r>
      <w:proofErr w:type="gramStart"/>
      <w:r>
        <w:rPr>
          <w:rFonts w:ascii="Garamond" w:hAnsi="Garamond" w:cs="Calibri"/>
          <w:sz w:val="24"/>
          <w:szCs w:val="24"/>
        </w:rPr>
        <w:t>potpisuje</w:t>
      </w:r>
      <w:proofErr w:type="gramEnd"/>
      <w:r>
        <w:rPr>
          <w:rFonts w:ascii="Garamond" w:hAnsi="Garamond" w:cs="Calibri"/>
          <w:sz w:val="24"/>
          <w:szCs w:val="24"/>
        </w:rPr>
        <w:t xml:space="preserve"> godišnji finansijski izvještaj;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8) </w:t>
      </w:r>
      <w:proofErr w:type="gramStart"/>
      <w:r>
        <w:rPr>
          <w:rFonts w:ascii="Garamond" w:hAnsi="Garamond" w:cs="Calibri"/>
          <w:sz w:val="24"/>
          <w:szCs w:val="24"/>
        </w:rPr>
        <w:t>potpisuje</w:t>
      </w:r>
      <w:proofErr w:type="gramEnd"/>
      <w:r>
        <w:rPr>
          <w:rFonts w:ascii="Garamond" w:hAnsi="Garamond" w:cs="Calibri"/>
          <w:sz w:val="24"/>
          <w:szCs w:val="24"/>
        </w:rPr>
        <w:t xml:space="preserve"> Izvještaj o poslovanju;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9) </w:t>
      </w:r>
      <w:proofErr w:type="gramStart"/>
      <w:r>
        <w:rPr>
          <w:rFonts w:ascii="Garamond" w:hAnsi="Garamond" w:cs="Calibri"/>
          <w:sz w:val="24"/>
          <w:szCs w:val="24"/>
        </w:rPr>
        <w:t>obavlja</w:t>
      </w:r>
      <w:proofErr w:type="gramEnd"/>
      <w:r>
        <w:rPr>
          <w:rFonts w:ascii="Garamond" w:hAnsi="Garamond" w:cs="Calibri"/>
          <w:sz w:val="24"/>
          <w:szCs w:val="24"/>
        </w:rPr>
        <w:t xml:space="preserve"> i druge poslove u skladu sa zakonom, statutom i aktima sportske organizacije.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Predsjednik POKCG za svoj rad odgovara skupštini sportske organizacije.</w:t>
      </w:r>
      <w:proofErr w:type="gramEnd"/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47418" w:rsidRDefault="00847418" w:rsidP="00847418">
      <w:pPr>
        <w:spacing w:after="0" w:line="240" w:lineRule="auto"/>
        <w:ind w:firstLine="630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color w:val="000000"/>
          <w:sz w:val="24"/>
          <w:szCs w:val="24"/>
        </w:rPr>
        <w:t>Skupština</w:t>
      </w:r>
    </w:p>
    <w:p w:rsidR="00847418" w:rsidRDefault="00847418" w:rsidP="00847418">
      <w:pPr>
        <w:spacing w:after="0" w:line="240" w:lineRule="auto"/>
        <w:ind w:firstLine="630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</w:p>
    <w:p w:rsidR="00847418" w:rsidRDefault="00847418" w:rsidP="00847418">
      <w:pPr>
        <w:spacing w:after="0" w:line="240" w:lineRule="auto"/>
        <w:ind w:firstLine="630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color w:val="000000"/>
          <w:sz w:val="24"/>
          <w:szCs w:val="24"/>
        </w:rPr>
        <w:t>Član 11</w:t>
      </w:r>
    </w:p>
    <w:p w:rsidR="00847418" w:rsidRDefault="00847418" w:rsidP="00847418">
      <w:pPr>
        <w:spacing w:after="0" w:line="240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630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Skupštinu POKCG čini po jedan delegat sportskih organizacija OSI koje su članovi POKCG, s </w:t>
      </w:r>
      <w:proofErr w:type="gramStart"/>
      <w:r>
        <w:rPr>
          <w:rFonts w:ascii="Garamond" w:hAnsi="Garamond" w:cs="Calibri"/>
          <w:sz w:val="24"/>
          <w:szCs w:val="24"/>
        </w:rPr>
        <w:t>tim  što</w:t>
      </w:r>
      <w:proofErr w:type="gramEnd"/>
      <w:r>
        <w:rPr>
          <w:rFonts w:ascii="Garamond" w:hAnsi="Garamond" w:cs="Calibri"/>
          <w:sz w:val="24"/>
          <w:szCs w:val="24"/>
        </w:rPr>
        <w:t xml:space="preserve"> ne može  imati manje od pet članova.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630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Mandat skupštine POKCG traje pet godina.</w:t>
      </w:r>
      <w:proofErr w:type="gramEnd"/>
    </w:p>
    <w:p w:rsidR="00847418" w:rsidRDefault="00847418" w:rsidP="00847418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  <w:shd w:val="clear" w:color="auto" w:fill="FFFFFF"/>
        </w:rPr>
      </w:pPr>
      <w:r>
        <w:rPr>
          <w:rFonts w:ascii="Garamond" w:hAnsi="Garamond" w:cs="Arial"/>
          <w:color w:val="000000"/>
          <w:shd w:val="clear" w:color="auto" w:fill="FFFFFF"/>
        </w:rPr>
        <w:t xml:space="preserve">Sportska organizacija </w:t>
      </w:r>
      <w:proofErr w:type="gramStart"/>
      <w:r>
        <w:rPr>
          <w:rFonts w:ascii="Garamond" w:hAnsi="Garamond" w:cs="Arial"/>
          <w:color w:val="000000"/>
          <w:shd w:val="clear" w:color="auto" w:fill="FFFFFF"/>
        </w:rPr>
        <w:t>OSI  koja</w:t>
      </w:r>
      <w:proofErr w:type="gramEnd"/>
      <w:r>
        <w:rPr>
          <w:rFonts w:ascii="Garamond" w:hAnsi="Garamond" w:cs="Arial"/>
          <w:color w:val="000000"/>
          <w:shd w:val="clear" w:color="auto" w:fill="FFFFFF"/>
        </w:rPr>
        <w:t xml:space="preserve"> je član </w:t>
      </w:r>
      <w:r>
        <w:rPr>
          <w:rFonts w:ascii="Garamond" w:hAnsi="Garamond" w:cs="Calibri"/>
        </w:rPr>
        <w:t>POKCG</w:t>
      </w:r>
      <w:r>
        <w:rPr>
          <w:rFonts w:ascii="Garamond" w:hAnsi="Garamond" w:cs="Arial"/>
          <w:color w:val="000000"/>
          <w:shd w:val="clear" w:color="auto" w:fill="FFFFFF"/>
        </w:rPr>
        <w:t xml:space="preserve"> ima jednog delegata sa pravom glasa u skupštini </w:t>
      </w:r>
      <w:r>
        <w:rPr>
          <w:rFonts w:ascii="Garamond" w:hAnsi="Garamond" w:cs="Calibri"/>
        </w:rPr>
        <w:t>POKCG</w:t>
      </w:r>
      <w:r>
        <w:rPr>
          <w:rFonts w:ascii="Garamond" w:hAnsi="Garamond" w:cs="Arial"/>
          <w:color w:val="000000"/>
          <w:shd w:val="clear" w:color="auto" w:fill="FFFFFF"/>
        </w:rPr>
        <w:t>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Skupština POKCG: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1) </w:t>
      </w:r>
      <w:proofErr w:type="gramStart"/>
      <w:r>
        <w:rPr>
          <w:rFonts w:ascii="Garamond" w:hAnsi="Garamond" w:cs="Calibri"/>
          <w:sz w:val="24"/>
          <w:szCs w:val="24"/>
        </w:rPr>
        <w:t>donosi</w:t>
      </w:r>
      <w:proofErr w:type="gramEnd"/>
      <w:r>
        <w:rPr>
          <w:rFonts w:ascii="Garamond" w:hAnsi="Garamond" w:cs="Calibri"/>
          <w:sz w:val="24"/>
          <w:szCs w:val="24"/>
        </w:rPr>
        <w:t xml:space="preserve"> statut POKCG, uz prethodno pribavljenu saglasnost Ministarstva;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2) </w:t>
      </w:r>
      <w:proofErr w:type="gramStart"/>
      <w:r>
        <w:rPr>
          <w:rFonts w:ascii="Garamond" w:hAnsi="Garamond" w:cs="Calibri"/>
          <w:sz w:val="24"/>
          <w:szCs w:val="24"/>
        </w:rPr>
        <w:t>donosi</w:t>
      </w:r>
      <w:proofErr w:type="gramEnd"/>
      <w:r>
        <w:rPr>
          <w:rFonts w:ascii="Garamond" w:hAnsi="Garamond" w:cs="Calibri"/>
          <w:sz w:val="24"/>
          <w:szCs w:val="24"/>
        </w:rPr>
        <w:t xml:space="preserve"> godišnji plan rada POKCG;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3) </w:t>
      </w:r>
      <w:proofErr w:type="gramStart"/>
      <w:r>
        <w:rPr>
          <w:rFonts w:ascii="Garamond" w:hAnsi="Garamond" w:cs="Calibri"/>
          <w:sz w:val="24"/>
          <w:szCs w:val="24"/>
        </w:rPr>
        <w:t>usvaja</w:t>
      </w:r>
      <w:proofErr w:type="gramEnd"/>
      <w:r>
        <w:rPr>
          <w:rFonts w:ascii="Garamond" w:hAnsi="Garamond" w:cs="Calibri"/>
          <w:sz w:val="24"/>
          <w:szCs w:val="24"/>
        </w:rPr>
        <w:t xml:space="preserve"> izvještaj o poslovanju sportske organizacije za prethodnu kalendarsku godinu;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4) </w:t>
      </w:r>
      <w:proofErr w:type="gramStart"/>
      <w:r>
        <w:rPr>
          <w:rFonts w:ascii="Garamond" w:hAnsi="Garamond" w:cs="Calibri"/>
          <w:sz w:val="24"/>
          <w:szCs w:val="24"/>
        </w:rPr>
        <w:t>donosi</w:t>
      </w:r>
      <w:proofErr w:type="gramEnd"/>
      <w:r>
        <w:rPr>
          <w:rFonts w:ascii="Garamond" w:hAnsi="Garamond" w:cs="Calibri"/>
          <w:sz w:val="24"/>
          <w:szCs w:val="24"/>
        </w:rPr>
        <w:t xml:space="preserve"> godišnje finansijske izvještaje sportske organizacije;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5) </w:t>
      </w:r>
      <w:proofErr w:type="gramStart"/>
      <w:r>
        <w:rPr>
          <w:rFonts w:ascii="Garamond" w:hAnsi="Garamond" w:cs="Calibri"/>
          <w:sz w:val="24"/>
          <w:szCs w:val="24"/>
        </w:rPr>
        <w:t>donosi</w:t>
      </w:r>
      <w:proofErr w:type="gramEnd"/>
      <w:r>
        <w:rPr>
          <w:rFonts w:ascii="Garamond" w:hAnsi="Garamond" w:cs="Calibri"/>
          <w:sz w:val="24"/>
          <w:szCs w:val="24"/>
        </w:rPr>
        <w:t xml:space="preserve"> sportska pravila;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6) </w:t>
      </w:r>
      <w:proofErr w:type="gramStart"/>
      <w:r>
        <w:rPr>
          <w:rFonts w:ascii="Garamond" w:hAnsi="Garamond" w:cs="Calibri"/>
          <w:sz w:val="24"/>
          <w:szCs w:val="24"/>
        </w:rPr>
        <w:t>bira</w:t>
      </w:r>
      <w:proofErr w:type="gramEnd"/>
      <w:r>
        <w:rPr>
          <w:rFonts w:ascii="Garamond" w:hAnsi="Garamond" w:cs="Calibri"/>
          <w:sz w:val="24"/>
          <w:szCs w:val="24"/>
        </w:rPr>
        <w:t xml:space="preserve"> i razrješava predsjednika POKCG, predsjednika skupštine i članove upravnog odbora;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lastRenderedPageBreak/>
        <w:t xml:space="preserve">   7) </w:t>
      </w:r>
      <w:proofErr w:type="gramStart"/>
      <w:r>
        <w:rPr>
          <w:rFonts w:ascii="Garamond" w:hAnsi="Garamond" w:cs="Calibri"/>
          <w:sz w:val="24"/>
          <w:szCs w:val="24"/>
        </w:rPr>
        <w:t>donosi</w:t>
      </w:r>
      <w:proofErr w:type="gramEnd"/>
      <w:r>
        <w:rPr>
          <w:rFonts w:ascii="Garamond" w:hAnsi="Garamond" w:cs="Calibri"/>
          <w:sz w:val="24"/>
          <w:szCs w:val="24"/>
        </w:rPr>
        <w:t xml:space="preserve"> odluke o visini naknada predsjednika i članova organa sportske organizacije;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8) </w:t>
      </w:r>
      <w:proofErr w:type="gramStart"/>
      <w:r>
        <w:rPr>
          <w:rFonts w:ascii="Garamond" w:hAnsi="Garamond" w:cs="Calibri"/>
          <w:sz w:val="24"/>
          <w:szCs w:val="24"/>
        </w:rPr>
        <w:t>donosi</w:t>
      </w:r>
      <w:proofErr w:type="gramEnd"/>
      <w:r>
        <w:rPr>
          <w:rFonts w:ascii="Garamond" w:hAnsi="Garamond" w:cs="Calibri"/>
          <w:sz w:val="24"/>
          <w:szCs w:val="24"/>
        </w:rPr>
        <w:t xml:space="preserve"> odluke o prestanku POKCG i raspodjeli preostale imovine;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9) </w:t>
      </w:r>
      <w:proofErr w:type="gramStart"/>
      <w:r>
        <w:rPr>
          <w:rFonts w:ascii="Garamond" w:hAnsi="Garamond" w:cs="Calibri"/>
          <w:sz w:val="24"/>
          <w:szCs w:val="24"/>
        </w:rPr>
        <w:t>donosi</w:t>
      </w:r>
      <w:proofErr w:type="gramEnd"/>
      <w:r>
        <w:rPr>
          <w:rFonts w:ascii="Garamond" w:hAnsi="Garamond" w:cs="Calibri"/>
          <w:sz w:val="24"/>
          <w:szCs w:val="24"/>
        </w:rPr>
        <w:t xml:space="preserve"> odluke i o drugim pitanjima za koja statutom nije utvrđena nadležnost drugih organa POKCG.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Skupština zasijeda redovno jedanput godišnje.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Skupština zasijeda vanredno </w:t>
      </w:r>
      <w:proofErr w:type="gramStart"/>
      <w:r>
        <w:rPr>
          <w:rFonts w:ascii="Garamond" w:hAnsi="Garamond" w:cs="Calibri"/>
          <w:sz w:val="24"/>
          <w:szCs w:val="24"/>
        </w:rPr>
        <w:t>na</w:t>
      </w:r>
      <w:proofErr w:type="gramEnd"/>
      <w:r>
        <w:rPr>
          <w:rFonts w:ascii="Garamond" w:hAnsi="Garamond" w:cs="Calibri"/>
          <w:sz w:val="24"/>
          <w:szCs w:val="24"/>
        </w:rPr>
        <w:t xml:space="preserve"> zahtjev predsjednika skupštine, predsjednika POKCG, odnosno upravnog odbora ili jedne trećine članova skupštine.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Skupština donosi odluke ako je prisutno više </w:t>
      </w:r>
      <w:proofErr w:type="gramStart"/>
      <w:r>
        <w:rPr>
          <w:rFonts w:ascii="Garamond" w:hAnsi="Garamond" w:cs="Calibri"/>
          <w:sz w:val="24"/>
          <w:szCs w:val="24"/>
        </w:rPr>
        <w:t>od</w:t>
      </w:r>
      <w:proofErr w:type="gramEnd"/>
      <w:r>
        <w:rPr>
          <w:rFonts w:ascii="Garamond" w:hAnsi="Garamond" w:cs="Calibri"/>
          <w:sz w:val="24"/>
          <w:szCs w:val="24"/>
        </w:rPr>
        <w:t xml:space="preserve"> polovine članova skupštine POKCG, većinom glasova prisutnih članova.</w:t>
      </w:r>
    </w:p>
    <w:p w:rsidR="00847418" w:rsidRDefault="00847418" w:rsidP="00847418">
      <w:pPr>
        <w:pStyle w:val="Normal2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Postupak usvajanja, odnosno izmjena i dopuna statuta pokreće se podnošenjem Nacrta Odluke o usvajanju statuta, odnosno izmjeni i dopuni statuta (u daljem tekstu: Nacrt Odluke) koji se podnosi predsjedniku skupštine.</w:t>
      </w:r>
    </w:p>
    <w:p w:rsidR="00847418" w:rsidRDefault="00847418" w:rsidP="00847418">
      <w:pPr>
        <w:pStyle w:val="Normal2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proofErr w:type="gramStart"/>
      <w:r>
        <w:rPr>
          <w:rFonts w:ascii="Garamond" w:hAnsi="Garamond" w:cs="Arial"/>
          <w:color w:val="000000"/>
        </w:rPr>
        <w:t>Nacrt Odluke može podnijeti POKCG, upravni odbor i najmanje 1/3 delegata skupštine POKCG.</w:t>
      </w:r>
      <w:proofErr w:type="gramEnd"/>
    </w:p>
    <w:p w:rsidR="00847418" w:rsidRDefault="00847418" w:rsidP="00847418">
      <w:pPr>
        <w:pStyle w:val="Normal2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Nacrt Odluke, u zavisnosti </w:t>
      </w:r>
      <w:proofErr w:type="gramStart"/>
      <w:r>
        <w:rPr>
          <w:rFonts w:ascii="Garamond" w:hAnsi="Garamond" w:cs="Arial"/>
          <w:color w:val="000000"/>
        </w:rPr>
        <w:t>od</w:t>
      </w:r>
      <w:proofErr w:type="gramEnd"/>
      <w:r>
        <w:rPr>
          <w:rFonts w:ascii="Garamond" w:hAnsi="Garamond" w:cs="Arial"/>
          <w:color w:val="000000"/>
        </w:rPr>
        <w:t xml:space="preserve"> toga ko je predlagač, predsjednik skupštine upućuje članovima skupštine, predsjedniku POKCG i upravnom odboru.</w:t>
      </w:r>
    </w:p>
    <w:p w:rsidR="00847418" w:rsidRDefault="00847418" w:rsidP="00847418">
      <w:pPr>
        <w:pStyle w:val="Normal2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O Nacrtu Odluke vodi se rasprava </w:t>
      </w:r>
      <w:proofErr w:type="gramStart"/>
      <w:r>
        <w:rPr>
          <w:rFonts w:ascii="Garamond" w:hAnsi="Garamond" w:cs="Arial"/>
          <w:color w:val="000000"/>
        </w:rPr>
        <w:t>na</w:t>
      </w:r>
      <w:proofErr w:type="gramEnd"/>
      <w:r>
        <w:rPr>
          <w:rFonts w:ascii="Garamond" w:hAnsi="Garamond" w:cs="Arial"/>
          <w:color w:val="000000"/>
        </w:rPr>
        <w:t xml:space="preserve"> sjednici skupštine na kojoj se daju predlozi, primjedbe i sugestije.</w:t>
      </w:r>
    </w:p>
    <w:p w:rsidR="00847418" w:rsidRDefault="00847418" w:rsidP="00847418">
      <w:pPr>
        <w:pStyle w:val="Normal2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</w:rPr>
        <w:t xml:space="preserve">Po završenoj raspravi i usvojenim predlozima, primjedbama i sugestijama, utvrđuje se </w:t>
      </w:r>
      <w:r>
        <w:rPr>
          <w:rFonts w:ascii="Garamond" w:hAnsi="Garamond" w:cs="Arial"/>
          <w:color w:val="000000"/>
        </w:rPr>
        <w:t xml:space="preserve">Predlog Odluke koji se podnosi Ministarstvu sporta </w:t>
      </w:r>
      <w:proofErr w:type="gramStart"/>
      <w:r>
        <w:rPr>
          <w:rFonts w:ascii="Garamond" w:hAnsi="Garamond" w:cs="Arial"/>
          <w:color w:val="000000"/>
        </w:rPr>
        <w:t>na</w:t>
      </w:r>
      <w:proofErr w:type="gramEnd"/>
      <w:r>
        <w:rPr>
          <w:rFonts w:ascii="Garamond" w:hAnsi="Garamond" w:cs="Arial"/>
          <w:color w:val="000000"/>
        </w:rPr>
        <w:t xml:space="preserve"> saglasnost.</w:t>
      </w:r>
    </w:p>
    <w:p w:rsidR="00847418" w:rsidRDefault="00847418" w:rsidP="00847418">
      <w:pPr>
        <w:pStyle w:val="Normal2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Nakon davanja saglasnosti </w:t>
      </w:r>
      <w:proofErr w:type="gramStart"/>
      <w:r>
        <w:rPr>
          <w:rFonts w:ascii="Garamond" w:hAnsi="Garamond" w:cs="Arial"/>
          <w:color w:val="000000"/>
        </w:rPr>
        <w:t>na</w:t>
      </w:r>
      <w:proofErr w:type="gramEnd"/>
      <w:r>
        <w:rPr>
          <w:rFonts w:ascii="Garamond" w:hAnsi="Garamond" w:cs="Arial"/>
          <w:color w:val="000000"/>
        </w:rPr>
        <w:t xml:space="preserve"> statut, skupština donosi Odluku o izmjeni i dopuni statuta većinom glasova ukupnog broja članova.</w:t>
      </w:r>
    </w:p>
    <w:p w:rsidR="00847418" w:rsidRDefault="00847418" w:rsidP="00847418">
      <w:pPr>
        <w:pStyle w:val="Normal2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proofErr w:type="gramStart"/>
      <w:r>
        <w:rPr>
          <w:rFonts w:ascii="Garamond" w:hAnsi="Garamond" w:cs="Arial"/>
          <w:color w:val="000000"/>
        </w:rPr>
        <w:t>Postupak za donošenje Odluke o izmjenam i dopunama Statuta Opštine je istovjetan kao i za donošenje Statuta.</w:t>
      </w:r>
      <w:proofErr w:type="gramEnd"/>
    </w:p>
    <w:p w:rsidR="00847418" w:rsidRDefault="00847418" w:rsidP="00847418">
      <w:pPr>
        <w:pStyle w:val="Normal2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O donošenju Odluke o izmjenama i dopunama Statuta, Skupština odlučuje većinom glasova ukupnog broja članova.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 xml:space="preserve">Postupak usvajanja opštih akata vrši se </w:t>
      </w:r>
      <w:proofErr w:type="gramStart"/>
      <w:r>
        <w:rPr>
          <w:rFonts w:ascii="Garamond" w:hAnsi="Garamond" w:cs="Calibri"/>
          <w:sz w:val="24"/>
          <w:szCs w:val="24"/>
        </w:rPr>
        <w:t>na</w:t>
      </w:r>
      <w:proofErr w:type="gramEnd"/>
      <w:r>
        <w:rPr>
          <w:rFonts w:ascii="Garamond" w:hAnsi="Garamond" w:cs="Calibri"/>
          <w:sz w:val="24"/>
          <w:szCs w:val="24"/>
        </w:rPr>
        <w:t xml:space="preserve"> isti način kao i postupak usvajanja statuta, odnosno izmjena i dopuna statuta.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 xml:space="preserve">Predsjednik skupštine 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>Član 12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Predsjednik skupštine </w:t>
      </w:r>
      <w:proofErr w:type="gramStart"/>
      <w:r>
        <w:rPr>
          <w:rFonts w:ascii="Garamond" w:hAnsi="Garamond" w:cs="Calibri"/>
          <w:sz w:val="24"/>
          <w:szCs w:val="24"/>
        </w:rPr>
        <w:t>POKCG  može</w:t>
      </w:r>
      <w:proofErr w:type="gramEnd"/>
      <w:r>
        <w:rPr>
          <w:rFonts w:ascii="Garamond" w:hAnsi="Garamond" w:cs="Calibri"/>
          <w:sz w:val="24"/>
          <w:szCs w:val="24"/>
        </w:rPr>
        <w:t xml:space="preserve"> biti lice koje ima prebivalište, odnosno boravište u Crnoj Gori.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Mandat predsjednika skupštine POKCG traje pet godina.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Predsjednik saziva i predsjedava sjednicama skupštine POKCG.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Predsjednik skupštine POKCG dužan je da obavještenje o vremenu i mjestu održavanja sjednice skupštine dostavi svim članovima skupštine najkasnije 15 </w:t>
      </w:r>
      <w:proofErr w:type="gramStart"/>
      <w:r>
        <w:rPr>
          <w:rFonts w:ascii="Garamond" w:hAnsi="Garamond" w:cs="Calibri"/>
          <w:sz w:val="24"/>
          <w:szCs w:val="24"/>
        </w:rPr>
        <w:t>dana</w:t>
      </w:r>
      <w:proofErr w:type="gramEnd"/>
      <w:r>
        <w:rPr>
          <w:rFonts w:ascii="Garamond" w:hAnsi="Garamond" w:cs="Calibri"/>
          <w:sz w:val="24"/>
          <w:szCs w:val="24"/>
        </w:rPr>
        <w:t xml:space="preserve"> prije dana održavanja sjednice skupštine.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>Upravni odbor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>Član 13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Upravni odbor </w:t>
      </w:r>
      <w:proofErr w:type="gramStart"/>
      <w:r>
        <w:rPr>
          <w:rFonts w:ascii="Garamond" w:hAnsi="Garamond" w:cs="Calibri"/>
          <w:sz w:val="24"/>
          <w:szCs w:val="24"/>
        </w:rPr>
        <w:t>POKCG  ima</w:t>
      </w:r>
      <w:proofErr w:type="gramEnd"/>
      <w:r>
        <w:rPr>
          <w:rFonts w:ascii="Garamond" w:hAnsi="Garamond" w:cs="Calibri"/>
          <w:sz w:val="24"/>
          <w:szCs w:val="24"/>
        </w:rPr>
        <w:t xml:space="preserve"> najmanje tri člana.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lastRenderedPageBreak/>
        <w:t xml:space="preserve">Najmanje jedan član upravnog odbora mora biti sportista koji obavlja sportsku aktivnost u nekom </w:t>
      </w:r>
      <w:proofErr w:type="gramStart"/>
      <w:r>
        <w:rPr>
          <w:rFonts w:ascii="Garamond" w:hAnsi="Garamond" w:cs="Calibri"/>
          <w:sz w:val="24"/>
          <w:szCs w:val="24"/>
        </w:rPr>
        <w:t>od</w:t>
      </w:r>
      <w:proofErr w:type="gramEnd"/>
      <w:r>
        <w:rPr>
          <w:rFonts w:ascii="Garamond" w:hAnsi="Garamond" w:cs="Calibri"/>
          <w:sz w:val="24"/>
          <w:szCs w:val="24"/>
        </w:rPr>
        <w:t xml:space="preserve"> sportova u kome članovi POKCG obavljaju sportsku djelatnost.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Predsjednik POKCG je predsjednik upravnog odbora.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Mandat upravnog odbora POKCG traje četiri godine.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Upravni odbor POKCG: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1) </w:t>
      </w:r>
      <w:proofErr w:type="gramStart"/>
      <w:r>
        <w:rPr>
          <w:rFonts w:ascii="Garamond" w:hAnsi="Garamond" w:cs="Calibri"/>
          <w:sz w:val="24"/>
          <w:szCs w:val="24"/>
        </w:rPr>
        <w:t>sprovodi</w:t>
      </w:r>
      <w:proofErr w:type="gramEnd"/>
      <w:r>
        <w:rPr>
          <w:rFonts w:ascii="Garamond" w:hAnsi="Garamond" w:cs="Calibri"/>
          <w:sz w:val="24"/>
          <w:szCs w:val="24"/>
        </w:rPr>
        <w:t xml:space="preserve"> odluke skupštine POKCG;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2) </w:t>
      </w:r>
      <w:proofErr w:type="gramStart"/>
      <w:r>
        <w:rPr>
          <w:rFonts w:ascii="Garamond" w:hAnsi="Garamond" w:cs="Calibri"/>
          <w:sz w:val="24"/>
          <w:szCs w:val="24"/>
        </w:rPr>
        <w:t>sačinjava</w:t>
      </w:r>
      <w:proofErr w:type="gramEnd"/>
      <w:r>
        <w:rPr>
          <w:rFonts w:ascii="Garamond" w:hAnsi="Garamond" w:cs="Calibri"/>
          <w:sz w:val="24"/>
          <w:szCs w:val="24"/>
        </w:rPr>
        <w:t xml:space="preserve"> godišnji izvještaj o poslovanju;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3) </w:t>
      </w:r>
      <w:proofErr w:type="gramStart"/>
      <w:r>
        <w:rPr>
          <w:rFonts w:ascii="Garamond" w:hAnsi="Garamond" w:cs="Calibri"/>
          <w:sz w:val="24"/>
          <w:szCs w:val="24"/>
        </w:rPr>
        <w:t>sačinjava</w:t>
      </w:r>
      <w:proofErr w:type="gramEnd"/>
      <w:r>
        <w:rPr>
          <w:rFonts w:ascii="Garamond" w:hAnsi="Garamond" w:cs="Calibri"/>
          <w:sz w:val="24"/>
          <w:szCs w:val="24"/>
        </w:rPr>
        <w:t xml:space="preserve"> godišnji finansijski izvještaj;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4) </w:t>
      </w:r>
      <w:proofErr w:type="gramStart"/>
      <w:r>
        <w:rPr>
          <w:rFonts w:ascii="Garamond" w:hAnsi="Garamond" w:cs="Calibri"/>
          <w:sz w:val="24"/>
          <w:szCs w:val="24"/>
        </w:rPr>
        <w:t>predlaže</w:t>
      </w:r>
      <w:proofErr w:type="gramEnd"/>
      <w:r>
        <w:rPr>
          <w:rFonts w:ascii="Garamond" w:hAnsi="Garamond" w:cs="Calibri"/>
          <w:sz w:val="24"/>
          <w:szCs w:val="24"/>
        </w:rPr>
        <w:t xml:space="preserve"> skupštini plan rada;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5) </w:t>
      </w:r>
      <w:proofErr w:type="gramStart"/>
      <w:r>
        <w:rPr>
          <w:rFonts w:ascii="Garamond" w:hAnsi="Garamond" w:cs="Calibri"/>
          <w:sz w:val="24"/>
          <w:szCs w:val="24"/>
        </w:rPr>
        <w:t>sačinjava</w:t>
      </w:r>
      <w:proofErr w:type="gramEnd"/>
      <w:r>
        <w:rPr>
          <w:rFonts w:ascii="Garamond" w:hAnsi="Garamond" w:cs="Calibri"/>
          <w:sz w:val="24"/>
          <w:szCs w:val="24"/>
        </w:rPr>
        <w:t xml:space="preserve"> izvještaj o poslovanju za prethodnu godinu;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6) </w:t>
      </w:r>
      <w:proofErr w:type="gramStart"/>
      <w:r>
        <w:rPr>
          <w:rFonts w:ascii="Garamond" w:hAnsi="Garamond" w:cs="Calibri"/>
          <w:sz w:val="24"/>
          <w:szCs w:val="24"/>
        </w:rPr>
        <w:t>predlaže</w:t>
      </w:r>
      <w:proofErr w:type="gramEnd"/>
      <w:r>
        <w:rPr>
          <w:rFonts w:ascii="Garamond" w:hAnsi="Garamond" w:cs="Calibri"/>
          <w:sz w:val="24"/>
          <w:szCs w:val="24"/>
        </w:rPr>
        <w:t xml:space="preserve"> skupštini finansijski plan;</w:t>
      </w:r>
    </w:p>
    <w:p w:rsidR="008207B0" w:rsidRDefault="008207B0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</w:t>
      </w:r>
      <w:proofErr w:type="gramStart"/>
      <w:r>
        <w:rPr>
          <w:rFonts w:ascii="Garamond" w:hAnsi="Garamond" w:cs="Calibri"/>
          <w:sz w:val="24"/>
          <w:szCs w:val="24"/>
        </w:rPr>
        <w:t>7)donosi</w:t>
      </w:r>
      <w:proofErr w:type="gramEnd"/>
      <w:r>
        <w:rPr>
          <w:rFonts w:ascii="Garamond" w:hAnsi="Garamond" w:cs="Calibri"/>
          <w:sz w:val="24"/>
          <w:szCs w:val="24"/>
        </w:rPr>
        <w:t xml:space="preserve"> odluk</w:t>
      </w:r>
      <w:r w:rsidR="00340861">
        <w:rPr>
          <w:rFonts w:ascii="Garamond" w:hAnsi="Garamond" w:cs="Calibri"/>
          <w:sz w:val="24"/>
          <w:szCs w:val="24"/>
        </w:rPr>
        <w:t>u o finansiranju</w:t>
      </w:r>
      <w:r w:rsidR="00F52316">
        <w:rPr>
          <w:rFonts w:ascii="Garamond" w:hAnsi="Garamond" w:cs="Calibri"/>
          <w:sz w:val="24"/>
          <w:szCs w:val="24"/>
        </w:rPr>
        <w:t xml:space="preserve"> aktivnosti</w:t>
      </w:r>
      <w:r>
        <w:rPr>
          <w:rFonts w:ascii="Garamond" w:hAnsi="Garamond" w:cs="Calibri"/>
          <w:sz w:val="24"/>
          <w:szCs w:val="24"/>
        </w:rPr>
        <w:t xml:space="preserve"> članova POKCG</w:t>
      </w:r>
    </w:p>
    <w:p w:rsidR="00847418" w:rsidRDefault="008207B0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8</w:t>
      </w:r>
      <w:r w:rsidR="00847418">
        <w:rPr>
          <w:rFonts w:ascii="Garamond" w:hAnsi="Garamond" w:cs="Calibri"/>
          <w:sz w:val="24"/>
          <w:szCs w:val="24"/>
        </w:rPr>
        <w:t xml:space="preserve">) </w:t>
      </w:r>
      <w:proofErr w:type="gramStart"/>
      <w:r w:rsidR="00847418">
        <w:rPr>
          <w:rFonts w:ascii="Garamond" w:hAnsi="Garamond" w:cs="Calibri"/>
          <w:sz w:val="24"/>
          <w:szCs w:val="24"/>
        </w:rPr>
        <w:t>predlaže</w:t>
      </w:r>
      <w:proofErr w:type="gramEnd"/>
      <w:r w:rsidR="00847418">
        <w:rPr>
          <w:rFonts w:ascii="Garamond" w:hAnsi="Garamond" w:cs="Calibri"/>
          <w:sz w:val="24"/>
          <w:szCs w:val="24"/>
        </w:rPr>
        <w:t xml:space="preserve"> skupštini visinu naknada predsjedniku i članu organa POKCG;</w:t>
      </w:r>
    </w:p>
    <w:p w:rsidR="00847418" w:rsidRDefault="008207B0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9</w:t>
      </w:r>
      <w:r w:rsidR="00847418">
        <w:rPr>
          <w:rFonts w:ascii="Garamond" w:hAnsi="Garamond" w:cs="Calibri"/>
          <w:sz w:val="24"/>
          <w:szCs w:val="24"/>
        </w:rPr>
        <w:t xml:space="preserve">) </w:t>
      </w:r>
      <w:proofErr w:type="gramStart"/>
      <w:r w:rsidR="00847418">
        <w:rPr>
          <w:rFonts w:ascii="Garamond" w:hAnsi="Garamond" w:cs="Calibri"/>
          <w:sz w:val="24"/>
          <w:szCs w:val="24"/>
        </w:rPr>
        <w:t>donosi</w:t>
      </w:r>
      <w:proofErr w:type="gramEnd"/>
      <w:r w:rsidR="00847418">
        <w:rPr>
          <w:rFonts w:ascii="Garamond" w:hAnsi="Garamond" w:cs="Calibri"/>
          <w:sz w:val="24"/>
          <w:szCs w:val="24"/>
        </w:rPr>
        <w:t xml:space="preserve"> odluke o učlanjivanju POKCG u saveze i međunarodne sportske organizacije;</w:t>
      </w:r>
    </w:p>
    <w:p w:rsidR="00847418" w:rsidRDefault="008207B0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10</w:t>
      </w:r>
      <w:r w:rsidR="00847418">
        <w:rPr>
          <w:rFonts w:ascii="Garamond" w:hAnsi="Garamond" w:cs="Calibri"/>
          <w:sz w:val="24"/>
          <w:szCs w:val="24"/>
        </w:rPr>
        <w:t xml:space="preserve">) </w:t>
      </w:r>
      <w:proofErr w:type="gramStart"/>
      <w:r w:rsidR="00847418">
        <w:rPr>
          <w:rFonts w:ascii="Garamond" w:hAnsi="Garamond" w:cs="Calibri"/>
          <w:sz w:val="24"/>
          <w:szCs w:val="24"/>
        </w:rPr>
        <w:t>bira</w:t>
      </w:r>
      <w:proofErr w:type="gramEnd"/>
      <w:r w:rsidR="00847418">
        <w:rPr>
          <w:rFonts w:ascii="Garamond" w:hAnsi="Garamond" w:cs="Calibri"/>
          <w:sz w:val="24"/>
          <w:szCs w:val="24"/>
        </w:rPr>
        <w:t xml:space="preserve"> i r</w:t>
      </w:r>
      <w:r>
        <w:rPr>
          <w:rFonts w:ascii="Garamond" w:hAnsi="Garamond" w:cs="Calibri"/>
          <w:sz w:val="24"/>
          <w:szCs w:val="24"/>
        </w:rPr>
        <w:t xml:space="preserve">azrješava sekretara </w:t>
      </w:r>
      <w:r w:rsidR="00847418">
        <w:rPr>
          <w:rFonts w:ascii="Garamond" w:hAnsi="Garamond" w:cs="Calibri"/>
          <w:sz w:val="24"/>
          <w:szCs w:val="24"/>
        </w:rPr>
        <w:t>POKCG;</w:t>
      </w:r>
    </w:p>
    <w:p w:rsidR="00847418" w:rsidRDefault="00F52316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11</w:t>
      </w:r>
      <w:r w:rsidR="00847418">
        <w:rPr>
          <w:rFonts w:ascii="Garamond" w:hAnsi="Garamond" w:cs="Calibri"/>
          <w:sz w:val="24"/>
          <w:szCs w:val="24"/>
        </w:rPr>
        <w:t xml:space="preserve">) </w:t>
      </w:r>
      <w:proofErr w:type="gramStart"/>
      <w:r w:rsidR="00847418">
        <w:rPr>
          <w:rFonts w:ascii="Garamond" w:hAnsi="Garamond" w:cs="Calibri"/>
          <w:sz w:val="24"/>
          <w:szCs w:val="24"/>
        </w:rPr>
        <w:t>bira</w:t>
      </w:r>
      <w:proofErr w:type="gramEnd"/>
      <w:r w:rsidR="00847418">
        <w:rPr>
          <w:rFonts w:ascii="Garamond" w:hAnsi="Garamond" w:cs="Calibri"/>
          <w:sz w:val="24"/>
          <w:szCs w:val="24"/>
        </w:rPr>
        <w:t xml:space="preserve"> sportistu sa invaliditetom godine;</w:t>
      </w:r>
    </w:p>
    <w:p w:rsidR="00847418" w:rsidRDefault="00F52316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</w:t>
      </w:r>
      <w:r w:rsidR="00847418">
        <w:rPr>
          <w:rFonts w:ascii="Garamond" w:hAnsi="Garamond" w:cs="Calibri"/>
          <w:sz w:val="24"/>
          <w:szCs w:val="24"/>
        </w:rPr>
        <w:t>1</w:t>
      </w:r>
      <w:r>
        <w:rPr>
          <w:rFonts w:ascii="Garamond" w:hAnsi="Garamond" w:cs="Calibri"/>
          <w:sz w:val="24"/>
          <w:szCs w:val="24"/>
        </w:rPr>
        <w:t>2</w:t>
      </w:r>
      <w:r w:rsidR="00847418">
        <w:rPr>
          <w:rFonts w:ascii="Garamond" w:hAnsi="Garamond" w:cs="Calibri"/>
          <w:sz w:val="24"/>
          <w:szCs w:val="24"/>
        </w:rPr>
        <w:t xml:space="preserve">) </w:t>
      </w:r>
      <w:proofErr w:type="gramStart"/>
      <w:r w:rsidR="00847418">
        <w:rPr>
          <w:rFonts w:ascii="Garamond" w:hAnsi="Garamond" w:cs="Calibri"/>
          <w:sz w:val="24"/>
          <w:szCs w:val="24"/>
        </w:rPr>
        <w:t>donosi</w:t>
      </w:r>
      <w:proofErr w:type="gramEnd"/>
      <w:r w:rsidR="00847418">
        <w:rPr>
          <w:rFonts w:ascii="Garamond" w:hAnsi="Garamond" w:cs="Calibri"/>
          <w:sz w:val="24"/>
          <w:szCs w:val="24"/>
        </w:rPr>
        <w:t xml:space="preserve"> Poslovnik o svom radu;</w:t>
      </w:r>
    </w:p>
    <w:p w:rsidR="00847418" w:rsidRDefault="00F52316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13</w:t>
      </w:r>
      <w:r w:rsidR="00847418">
        <w:rPr>
          <w:rFonts w:ascii="Garamond" w:hAnsi="Garamond" w:cs="Calibri"/>
          <w:sz w:val="24"/>
          <w:szCs w:val="24"/>
        </w:rPr>
        <w:t xml:space="preserve">) </w:t>
      </w:r>
      <w:proofErr w:type="gramStart"/>
      <w:r w:rsidR="00847418">
        <w:rPr>
          <w:rFonts w:ascii="Garamond" w:hAnsi="Garamond" w:cs="Calibri"/>
          <w:sz w:val="24"/>
          <w:szCs w:val="24"/>
        </w:rPr>
        <w:t>obavlja</w:t>
      </w:r>
      <w:proofErr w:type="gramEnd"/>
      <w:r w:rsidR="00847418">
        <w:rPr>
          <w:rFonts w:ascii="Garamond" w:hAnsi="Garamond" w:cs="Calibri"/>
          <w:sz w:val="24"/>
          <w:szCs w:val="24"/>
        </w:rPr>
        <w:t xml:space="preserve"> druge poslove u skladu sa zakonom, osnivačkim aktom i statutom POKCG.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Upravni odbor za svoj rad odgovara skupštini POKCG.</w:t>
      </w:r>
      <w:proofErr w:type="gramEnd"/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>Član 14</w:t>
      </w:r>
    </w:p>
    <w:p w:rsidR="00847418" w:rsidRDefault="00847418" w:rsidP="0084741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color w:val="000000"/>
          <w:sz w:val="24"/>
          <w:szCs w:val="24"/>
        </w:rPr>
        <w:t>Sekretar</w:t>
      </w:r>
    </w:p>
    <w:p w:rsidR="00847418" w:rsidRDefault="00847418" w:rsidP="00847418">
      <w:pPr>
        <w:spacing w:after="0" w:line="240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847418" w:rsidRDefault="00847418" w:rsidP="00847418">
      <w:pPr>
        <w:spacing w:after="0" w:line="240" w:lineRule="auto"/>
        <w:ind w:firstLine="630"/>
        <w:jc w:val="both"/>
        <w:rPr>
          <w:rFonts w:ascii="Garamond" w:eastAsia="Arial" w:hAnsi="Garamond" w:cs="Arial"/>
          <w:color w:val="000000"/>
          <w:sz w:val="24"/>
          <w:szCs w:val="24"/>
        </w:rPr>
      </w:pPr>
      <w:proofErr w:type="gramStart"/>
      <w:r>
        <w:rPr>
          <w:rFonts w:ascii="Garamond" w:eastAsia="Arial" w:hAnsi="Garamond" w:cs="Arial"/>
          <w:color w:val="000000"/>
          <w:sz w:val="24"/>
          <w:szCs w:val="24"/>
        </w:rPr>
        <w:t>Adminstrativno - tehničke poslove u POKCG obavlja generalni sekretar.</w:t>
      </w:r>
      <w:proofErr w:type="gramEnd"/>
    </w:p>
    <w:p w:rsidR="00F52316" w:rsidRDefault="00F52316" w:rsidP="00847418">
      <w:pPr>
        <w:spacing w:after="0" w:line="240" w:lineRule="auto"/>
        <w:ind w:firstLine="630"/>
        <w:jc w:val="both"/>
        <w:rPr>
          <w:rFonts w:ascii="Garamond" w:eastAsia="Arial" w:hAnsi="Garamond" w:cs="Arial"/>
          <w:color w:val="000000"/>
          <w:sz w:val="24"/>
          <w:szCs w:val="24"/>
        </w:rPr>
      </w:pPr>
      <w:proofErr w:type="gramStart"/>
      <w:r>
        <w:rPr>
          <w:rFonts w:ascii="Garamond" w:eastAsia="Arial" w:hAnsi="Garamond" w:cs="Arial"/>
          <w:color w:val="000000"/>
          <w:sz w:val="24"/>
          <w:szCs w:val="24"/>
        </w:rPr>
        <w:t>Generalni sekretar se stara o unošenju podataka o sportistima u registar.</w:t>
      </w:r>
      <w:proofErr w:type="gramEnd"/>
    </w:p>
    <w:p w:rsidR="00847418" w:rsidRDefault="00847418" w:rsidP="00847418">
      <w:pPr>
        <w:pStyle w:val="Normal2"/>
        <w:shd w:val="clear" w:color="auto" w:fill="FFFFFF"/>
        <w:spacing w:before="48" w:beforeAutospacing="0" w:after="48" w:afterAutospacing="0"/>
        <w:ind w:firstLine="630"/>
        <w:jc w:val="both"/>
        <w:rPr>
          <w:rFonts w:ascii="Garamond" w:hAnsi="Garamond" w:cs="Arial"/>
          <w:color w:val="000000"/>
        </w:rPr>
      </w:pPr>
      <w:proofErr w:type="gramStart"/>
      <w:r>
        <w:rPr>
          <w:rFonts w:ascii="Garamond" w:hAnsi="Garamond" w:cs="Arial"/>
          <w:color w:val="000000"/>
        </w:rPr>
        <w:t>Generalni Sekretar može biti lice koje ima položen stručni ispit za rad u oblasti sporta i potreban nivo obrazovanja.</w:t>
      </w:r>
      <w:proofErr w:type="gramEnd"/>
    </w:p>
    <w:p w:rsidR="00847418" w:rsidRDefault="00847418" w:rsidP="00847418">
      <w:pPr>
        <w:pStyle w:val="Normal2"/>
        <w:shd w:val="clear" w:color="auto" w:fill="FFFFFF"/>
        <w:spacing w:before="48" w:beforeAutospacing="0" w:after="48" w:afterAutospacing="0"/>
        <w:ind w:firstLine="630"/>
        <w:jc w:val="both"/>
        <w:rPr>
          <w:rFonts w:ascii="Garamond" w:hAnsi="Garamond" w:cs="Arial"/>
          <w:color w:val="000000"/>
        </w:rPr>
      </w:pPr>
      <w:proofErr w:type="gramStart"/>
      <w:r>
        <w:rPr>
          <w:rFonts w:ascii="Garamond" w:hAnsi="Garamond" w:cs="Arial"/>
          <w:color w:val="000000"/>
        </w:rPr>
        <w:t>Potreban nivo obrazovanja iz stava 2 ovog člana je VI nivo obrazovanja.</w:t>
      </w:r>
      <w:proofErr w:type="gramEnd"/>
    </w:p>
    <w:p w:rsidR="00847418" w:rsidRDefault="00847418" w:rsidP="00847418">
      <w:pPr>
        <w:spacing w:after="0" w:line="240" w:lineRule="auto"/>
        <w:ind w:firstLine="630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847418" w:rsidRDefault="00847418" w:rsidP="0084741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Imovina</w:t>
      </w: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847418" w:rsidRDefault="00847418" w:rsidP="0084741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15</w:t>
      </w:r>
    </w:p>
    <w:p w:rsidR="00847418" w:rsidRDefault="00847418" w:rsidP="00847418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847418" w:rsidRPr="00AB2EA9" w:rsidRDefault="00847418" w:rsidP="00847418">
      <w:pPr>
        <w:pStyle w:val="T30X"/>
        <w:rPr>
          <w:rFonts w:ascii="Garamond" w:hAnsi="Garamond"/>
          <w:sz w:val="24"/>
          <w:szCs w:val="24"/>
        </w:rPr>
      </w:pPr>
      <w:r w:rsidRPr="00AB2EA9">
        <w:rPr>
          <w:rFonts w:ascii="Garamond" w:hAnsi="Garamond"/>
          <w:sz w:val="24"/>
          <w:szCs w:val="24"/>
        </w:rPr>
        <w:t>POKCG može imati imovinu.</w:t>
      </w:r>
    </w:p>
    <w:p w:rsidR="00847418" w:rsidRPr="00AB2EA9" w:rsidRDefault="00847418" w:rsidP="00847418">
      <w:pPr>
        <w:pStyle w:val="T30X"/>
        <w:rPr>
          <w:rFonts w:ascii="Garamond" w:hAnsi="Garamond"/>
          <w:sz w:val="24"/>
          <w:szCs w:val="24"/>
        </w:rPr>
      </w:pPr>
      <w:r w:rsidRPr="00AB2EA9">
        <w:rPr>
          <w:rFonts w:ascii="Garamond" w:hAnsi="Garamond"/>
          <w:sz w:val="24"/>
          <w:szCs w:val="24"/>
        </w:rPr>
        <w:t>Imovina podrazumijeva imovinska prava bilo koje vrste, nezavisno od toga da li se odnose na dobra materijalne ili nematerijalne prirode, pokretne ili nepokretne stvari, hartije od vrijednosti i druge isprave kojima se dokazuju imovinska prava.</w:t>
      </w:r>
    </w:p>
    <w:p w:rsidR="00847418" w:rsidRPr="00AB2EA9" w:rsidRDefault="00847418" w:rsidP="00847418">
      <w:pPr>
        <w:pStyle w:val="T30X"/>
        <w:rPr>
          <w:rFonts w:ascii="Garamond" w:hAnsi="Garamond"/>
        </w:rPr>
      </w:pPr>
      <w:r w:rsidRPr="00AB2EA9">
        <w:rPr>
          <w:rFonts w:ascii="Garamond" w:hAnsi="Garamond"/>
          <w:sz w:val="24"/>
          <w:szCs w:val="24"/>
        </w:rPr>
        <w:t>Imovinom POKCG smatraju se</w:t>
      </w:r>
      <w:r w:rsidRPr="00AB2EA9">
        <w:rPr>
          <w:rFonts w:ascii="Garamond" w:hAnsi="Garamond"/>
        </w:rPr>
        <w:t xml:space="preserve"> i dugovi koje POKCG ima.</w:t>
      </w:r>
    </w:p>
    <w:p w:rsidR="00847418" w:rsidRPr="00AB2EA9" w:rsidRDefault="00847418" w:rsidP="00847418">
      <w:pPr>
        <w:pStyle w:val="T30X"/>
        <w:rPr>
          <w:rFonts w:ascii="Garamond" w:hAnsi="Garamond"/>
        </w:rPr>
      </w:pPr>
      <w:r w:rsidRPr="00AB2EA9">
        <w:rPr>
          <w:rFonts w:ascii="Garamond" w:hAnsi="Garamond"/>
        </w:rPr>
        <w:t>POKCG svojom imovinom odgovara za obaveze koje nastanu u njenom poslovanju.</w:t>
      </w:r>
    </w:p>
    <w:p w:rsidR="00847418" w:rsidRPr="00AB2EA9" w:rsidRDefault="00847418" w:rsidP="00847418">
      <w:pPr>
        <w:pStyle w:val="T30X"/>
        <w:rPr>
          <w:rFonts w:ascii="Garamond" w:hAnsi="Garamond"/>
        </w:rPr>
      </w:pPr>
      <w:r w:rsidRPr="00AB2EA9">
        <w:rPr>
          <w:rFonts w:ascii="Garamond" w:hAnsi="Garamond"/>
        </w:rPr>
        <w:t>Ako imovina POKCG nije dovoljna za podmirivanje obaveza, za preostali dio obaveza solidarno odgovaraju konstituenti.</w:t>
      </w:r>
    </w:p>
    <w:p w:rsidR="00847418" w:rsidRPr="0032110F" w:rsidRDefault="00847418" w:rsidP="00847418">
      <w:pPr>
        <w:spacing w:after="0" w:line="240" w:lineRule="auto"/>
        <w:jc w:val="both"/>
        <w:rPr>
          <w:rFonts w:ascii="Garamond" w:hAnsi="Garamond"/>
          <w:i/>
          <w:sz w:val="24"/>
          <w:szCs w:val="24"/>
          <w:lang w:val="sr-Latn-ME"/>
        </w:rPr>
      </w:pPr>
    </w:p>
    <w:p w:rsidR="005E2BC3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Ostvarivanje i sticanje prihoda</w:t>
      </w:r>
    </w:p>
    <w:p w:rsidR="00D6748F" w:rsidRDefault="00D6748F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5E2BC3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Član 16</w:t>
      </w:r>
    </w:p>
    <w:p w:rsidR="005E2BC3" w:rsidRDefault="005E2BC3" w:rsidP="005E2B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E2BC3" w:rsidRDefault="005E2BC3" w:rsidP="005E2BC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33E2E">
        <w:rPr>
          <w:rFonts w:ascii="Garamond" w:hAnsi="Garamond"/>
          <w:sz w:val="24"/>
          <w:szCs w:val="24"/>
        </w:rPr>
        <w:t>Mate</w:t>
      </w:r>
      <w:r>
        <w:rPr>
          <w:rFonts w:ascii="Garamond" w:hAnsi="Garamond"/>
          <w:sz w:val="24"/>
          <w:szCs w:val="24"/>
        </w:rPr>
        <w:t xml:space="preserve">rijalno finansijsko poslovanje vodi se u skladu </w:t>
      </w:r>
      <w:proofErr w:type="gramStart"/>
      <w:r>
        <w:rPr>
          <w:rFonts w:ascii="Garamond" w:hAnsi="Garamond"/>
          <w:sz w:val="24"/>
          <w:szCs w:val="24"/>
        </w:rPr>
        <w:t>sa</w:t>
      </w:r>
      <w:proofErr w:type="gramEnd"/>
      <w:r>
        <w:rPr>
          <w:rFonts w:ascii="Garamond" w:hAnsi="Garamond"/>
          <w:sz w:val="24"/>
          <w:szCs w:val="24"/>
        </w:rPr>
        <w:t xml:space="preserve"> zakonskim propisima, a saglasno finansijskom planu i odlukama Skupštine. </w:t>
      </w:r>
    </w:p>
    <w:p w:rsidR="005E2BC3" w:rsidRPr="005E2BC3" w:rsidRDefault="000275F5" w:rsidP="005E2BC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POKCG</w:t>
      </w:r>
      <w:r w:rsidR="005E2BC3" w:rsidRPr="005E2BC3">
        <w:rPr>
          <w:rFonts w:ascii="Garamond" w:hAnsi="Garamond" w:cs="Calibri"/>
          <w:sz w:val="24"/>
          <w:szCs w:val="24"/>
        </w:rPr>
        <w:t xml:space="preserve"> može sticati sredstva i ostvarivati prihod radi finansiranja sportske djelatnosti </w:t>
      </w:r>
      <w:proofErr w:type="gramStart"/>
      <w:r w:rsidR="005E2BC3" w:rsidRPr="005E2BC3">
        <w:rPr>
          <w:rFonts w:ascii="Garamond" w:hAnsi="Garamond" w:cs="Calibri"/>
          <w:sz w:val="24"/>
          <w:szCs w:val="24"/>
        </w:rPr>
        <w:t>od</w:t>
      </w:r>
      <w:proofErr w:type="gramEnd"/>
      <w:r w:rsidR="005E2BC3" w:rsidRPr="005E2BC3">
        <w:rPr>
          <w:rFonts w:ascii="Garamond" w:hAnsi="Garamond" w:cs="Calibri"/>
          <w:sz w:val="24"/>
          <w:szCs w:val="24"/>
        </w:rPr>
        <w:t>: donacija i poklona, priloga, subvencija, nasljeđa, kamata na uloge, zakupnine, dividende, fondova, usluga, sponzorstva i drugih marketinških aktivnosti, TV prava i sredstava koja država i opština opredijele kroz sufinansiranje obavljanja sportske djelatnosti, u skladu sa zakonom.</w:t>
      </w:r>
    </w:p>
    <w:p w:rsidR="005E2BC3" w:rsidRPr="005E2BC3" w:rsidRDefault="005E2BC3" w:rsidP="005E2BC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proofErr w:type="gramStart"/>
      <w:r>
        <w:rPr>
          <w:rFonts w:ascii="Garamond" w:hAnsi="Garamond" w:cs="Calibri"/>
          <w:sz w:val="24"/>
          <w:szCs w:val="24"/>
        </w:rPr>
        <w:t>Sredstva i prihodi iz stava 2</w:t>
      </w:r>
      <w:r w:rsidRPr="005E2BC3">
        <w:rPr>
          <w:rFonts w:ascii="Garamond" w:hAnsi="Garamond" w:cs="Calibri"/>
          <w:sz w:val="24"/>
          <w:szCs w:val="24"/>
        </w:rPr>
        <w:t xml:space="preserve"> ovog člana su</w:t>
      </w:r>
      <w:r>
        <w:rPr>
          <w:rFonts w:ascii="Garamond" w:hAnsi="Garamond" w:cs="Calibri"/>
          <w:sz w:val="24"/>
          <w:szCs w:val="24"/>
        </w:rPr>
        <w:t xml:space="preserve"> imovina </w:t>
      </w:r>
      <w:r w:rsidR="000275F5">
        <w:rPr>
          <w:rFonts w:ascii="Garamond" w:hAnsi="Garamond" w:cs="Calibri"/>
          <w:sz w:val="24"/>
          <w:szCs w:val="24"/>
        </w:rPr>
        <w:t>POKCG</w:t>
      </w:r>
      <w:r>
        <w:rPr>
          <w:rFonts w:ascii="Garamond" w:hAnsi="Garamond" w:cs="Calibri"/>
          <w:sz w:val="24"/>
          <w:szCs w:val="24"/>
        </w:rPr>
        <w:t>.</w:t>
      </w:r>
      <w:proofErr w:type="gramEnd"/>
    </w:p>
    <w:p w:rsidR="005E2BC3" w:rsidRDefault="005E2BC3" w:rsidP="005E2B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3161F" w:rsidRDefault="0043161F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Arbitraža</w:t>
      </w:r>
    </w:p>
    <w:p w:rsidR="00D6748F" w:rsidRDefault="00D6748F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3161F" w:rsidRDefault="002448C7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17</w:t>
      </w:r>
    </w:p>
    <w:p w:rsidR="00EB2C74" w:rsidRDefault="00EB2C74" w:rsidP="00EB2C7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0275F5" w:rsidRPr="00AB2EA9" w:rsidRDefault="00B963E1" w:rsidP="00AB2EA9">
      <w:pPr>
        <w:pStyle w:val="T30X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0275F5" w:rsidRPr="00AB2EA9">
        <w:rPr>
          <w:rFonts w:ascii="Garamond" w:hAnsi="Garamond"/>
          <w:sz w:val="24"/>
          <w:szCs w:val="24"/>
        </w:rPr>
        <w:t>Za rješavanje sporova u oblasti sporta između sportskih organizacija OSI POKCG je dužan da obrazuje arbitražu u skladu sa zakonom.</w:t>
      </w:r>
    </w:p>
    <w:p w:rsidR="00B963E1" w:rsidRPr="0032110F" w:rsidRDefault="000275F5" w:rsidP="00AB2EA9">
      <w:pPr>
        <w:spacing w:after="0" w:line="240" w:lineRule="auto"/>
        <w:jc w:val="both"/>
        <w:rPr>
          <w:rFonts w:ascii="Garamond" w:hAnsi="Garamond"/>
          <w:sz w:val="24"/>
          <w:szCs w:val="24"/>
          <w:lang w:val="sr-Latn-ME"/>
        </w:rPr>
      </w:pPr>
      <w:r w:rsidRPr="00AB2EA9">
        <w:rPr>
          <w:rFonts w:ascii="Garamond" w:hAnsi="Garamond" w:cs="Times New Roman"/>
          <w:sz w:val="24"/>
          <w:szCs w:val="24"/>
        </w:rPr>
        <w:t>POKCG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obrazuje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arbitra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>ž</w:t>
      </w:r>
      <w:r w:rsidR="00B963E1" w:rsidRPr="00AB2EA9">
        <w:rPr>
          <w:rFonts w:ascii="Garamond" w:hAnsi="Garamond" w:cs="Times New Roman"/>
          <w:sz w:val="24"/>
          <w:szCs w:val="24"/>
        </w:rPr>
        <w:t>u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za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rje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>š</w:t>
      </w:r>
      <w:r w:rsidR="00B963E1" w:rsidRPr="00AB2EA9">
        <w:rPr>
          <w:rFonts w:ascii="Garamond" w:hAnsi="Garamond" w:cs="Times New Roman"/>
          <w:sz w:val="24"/>
          <w:szCs w:val="24"/>
        </w:rPr>
        <w:t>avanje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sporova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32110F">
        <w:rPr>
          <w:rFonts w:ascii="Garamond" w:hAnsi="Garamond" w:cs="Times New Roman"/>
          <w:i/>
          <w:sz w:val="24"/>
          <w:szCs w:val="24"/>
          <w:lang w:val="sr-Latn-ME"/>
        </w:rPr>
        <w:t>(</w:t>
      </w:r>
      <w:r w:rsidR="00B963E1" w:rsidRPr="00AB2EA9">
        <w:rPr>
          <w:rFonts w:ascii="Garamond" w:hAnsi="Garamond" w:cs="Times New Roman"/>
          <w:i/>
          <w:sz w:val="24"/>
          <w:szCs w:val="24"/>
        </w:rPr>
        <w:t>u</w:t>
      </w:r>
      <w:r w:rsidR="00B963E1" w:rsidRPr="0032110F">
        <w:rPr>
          <w:rFonts w:ascii="Garamond" w:hAnsi="Garamond" w:cs="Times New Roman"/>
          <w:i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i/>
          <w:sz w:val="24"/>
          <w:szCs w:val="24"/>
        </w:rPr>
        <w:t>odre</w:t>
      </w:r>
      <w:r w:rsidR="00B963E1" w:rsidRPr="0032110F">
        <w:rPr>
          <w:rFonts w:ascii="Garamond" w:hAnsi="Garamond" w:cs="Times New Roman"/>
          <w:i/>
          <w:sz w:val="24"/>
          <w:szCs w:val="24"/>
          <w:lang w:val="sr-Latn-ME"/>
        </w:rPr>
        <w:t>đ</w:t>
      </w:r>
      <w:r w:rsidR="00B963E1" w:rsidRPr="00AB2EA9">
        <w:rPr>
          <w:rFonts w:ascii="Garamond" w:hAnsi="Garamond" w:cs="Times New Roman"/>
          <w:i/>
          <w:sz w:val="24"/>
          <w:szCs w:val="24"/>
        </w:rPr>
        <w:t>enom</w:t>
      </w:r>
      <w:r w:rsidR="00B963E1" w:rsidRPr="0032110F">
        <w:rPr>
          <w:rFonts w:ascii="Garamond" w:hAnsi="Garamond" w:cs="Times New Roman"/>
          <w:i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i/>
          <w:sz w:val="24"/>
          <w:szCs w:val="24"/>
        </w:rPr>
        <w:t>sportu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>)</w:t>
      </w:r>
      <w:r w:rsidR="006F3C19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u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skladu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proofErr w:type="gramStart"/>
      <w:r w:rsidR="00B963E1" w:rsidRPr="00AB2EA9">
        <w:rPr>
          <w:rFonts w:ascii="Garamond" w:hAnsi="Garamond" w:cs="Times New Roman"/>
          <w:sz w:val="24"/>
          <w:szCs w:val="24"/>
        </w:rPr>
        <w:t>sa</w:t>
      </w:r>
      <w:proofErr w:type="gramEnd"/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op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>š</w:t>
      </w:r>
      <w:r w:rsidR="00B963E1" w:rsidRPr="00AB2EA9">
        <w:rPr>
          <w:rFonts w:ascii="Garamond" w:hAnsi="Garamond" w:cs="Times New Roman"/>
          <w:sz w:val="24"/>
          <w:szCs w:val="24"/>
        </w:rPr>
        <w:t>tim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aktom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koji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donosi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="00B963E1" w:rsidRPr="00AB2EA9">
        <w:rPr>
          <w:rFonts w:ascii="Garamond" w:hAnsi="Garamond" w:cs="Times New Roman"/>
          <w:sz w:val="24"/>
          <w:szCs w:val="24"/>
        </w:rPr>
        <w:t>skup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>š</w:t>
      </w:r>
      <w:r w:rsidR="00B963E1" w:rsidRPr="00AB2EA9">
        <w:rPr>
          <w:rFonts w:ascii="Garamond" w:hAnsi="Garamond" w:cs="Times New Roman"/>
          <w:sz w:val="24"/>
          <w:szCs w:val="24"/>
        </w:rPr>
        <w:t>tina</w:t>
      </w:r>
      <w:r w:rsidR="00B963E1" w:rsidRPr="0032110F">
        <w:rPr>
          <w:rFonts w:ascii="Garamond" w:hAnsi="Garamond" w:cs="Times New Roman"/>
          <w:sz w:val="24"/>
          <w:szCs w:val="24"/>
          <w:lang w:val="sr-Latn-ME"/>
        </w:rPr>
        <w:t xml:space="preserve"> </w:t>
      </w:r>
      <w:r w:rsidRPr="00AB2EA9">
        <w:rPr>
          <w:rFonts w:ascii="Garamond" w:hAnsi="Garamond" w:cs="Times New Roman"/>
          <w:sz w:val="24"/>
          <w:szCs w:val="24"/>
        </w:rPr>
        <w:t>POKCG</w:t>
      </w:r>
      <w:r w:rsidR="00B963E1" w:rsidRPr="0032110F">
        <w:rPr>
          <w:rFonts w:ascii="Garamond" w:hAnsi="Garamond"/>
          <w:sz w:val="24"/>
          <w:szCs w:val="24"/>
          <w:lang w:val="sr-Latn-ME"/>
        </w:rPr>
        <w:t>.</w:t>
      </w:r>
    </w:p>
    <w:p w:rsidR="000275F5" w:rsidRPr="00AB2EA9" w:rsidRDefault="000275F5" w:rsidP="00AB2EA9">
      <w:pPr>
        <w:pStyle w:val="T30X"/>
        <w:rPr>
          <w:rFonts w:ascii="Garamond" w:hAnsi="Garamond"/>
          <w:sz w:val="24"/>
          <w:szCs w:val="24"/>
        </w:rPr>
      </w:pPr>
      <w:r w:rsidRPr="00AB2EA9">
        <w:rPr>
          <w:rFonts w:ascii="Garamond" w:hAnsi="Garamond"/>
          <w:sz w:val="24"/>
          <w:szCs w:val="24"/>
        </w:rPr>
        <w:t>Arbitar ne može biti lice iz člana 62  zakona</w:t>
      </w:r>
      <w:r w:rsidR="002A24A1" w:rsidRPr="00AB2EA9">
        <w:rPr>
          <w:rFonts w:ascii="Garamond" w:hAnsi="Garamond"/>
          <w:sz w:val="24"/>
          <w:szCs w:val="24"/>
        </w:rPr>
        <w:t xml:space="preserve"> o sportu</w:t>
      </w:r>
      <w:r w:rsidRPr="00AB2EA9">
        <w:rPr>
          <w:rFonts w:ascii="Garamond" w:hAnsi="Garamond"/>
          <w:sz w:val="24"/>
          <w:szCs w:val="24"/>
        </w:rPr>
        <w:t xml:space="preserve">, lice koje je u istoj stvari učestvovalo u odlučivanju u ranijem postupku, lice koje je član organa </w:t>
      </w:r>
      <w:r w:rsidR="00D6748F" w:rsidRPr="00AB2EA9">
        <w:rPr>
          <w:rFonts w:ascii="Garamond" w:hAnsi="Garamond"/>
          <w:sz w:val="24"/>
          <w:szCs w:val="24"/>
        </w:rPr>
        <w:t>POKCG</w:t>
      </w:r>
      <w:r w:rsidRPr="00AB2EA9">
        <w:rPr>
          <w:rFonts w:ascii="Garamond" w:hAnsi="Garamond"/>
          <w:sz w:val="24"/>
          <w:szCs w:val="24"/>
        </w:rPr>
        <w:t xml:space="preserve">, službeno </w:t>
      </w:r>
      <w:r w:rsidR="00D6748F" w:rsidRPr="00AB2EA9">
        <w:rPr>
          <w:rFonts w:ascii="Garamond" w:hAnsi="Garamond"/>
          <w:sz w:val="24"/>
          <w:szCs w:val="24"/>
        </w:rPr>
        <w:t xml:space="preserve">lice ili zaposleni kod </w:t>
      </w:r>
      <w:r w:rsidRPr="00AB2EA9">
        <w:rPr>
          <w:rFonts w:ascii="Garamond" w:hAnsi="Garamond"/>
          <w:sz w:val="24"/>
          <w:szCs w:val="24"/>
        </w:rPr>
        <w:t xml:space="preserve"> </w:t>
      </w:r>
      <w:r w:rsidR="00D6748F" w:rsidRPr="00AB2EA9">
        <w:rPr>
          <w:rFonts w:ascii="Garamond" w:hAnsi="Garamond"/>
          <w:sz w:val="24"/>
          <w:szCs w:val="24"/>
        </w:rPr>
        <w:t>POKCG</w:t>
      </w:r>
      <w:r w:rsidRPr="00AB2EA9">
        <w:rPr>
          <w:rFonts w:ascii="Garamond" w:hAnsi="Garamond"/>
          <w:sz w:val="24"/>
          <w:szCs w:val="24"/>
        </w:rPr>
        <w:t>, kao ni drugo lice za koje se može dovesti u pitanje nepristrasnost u odlučivanju.</w:t>
      </w:r>
    </w:p>
    <w:p w:rsidR="00306A55" w:rsidRPr="00AB2EA9" w:rsidRDefault="000275F5" w:rsidP="00AB2EA9">
      <w:pPr>
        <w:pStyle w:val="T30X"/>
        <w:rPr>
          <w:rFonts w:ascii="Garamond" w:hAnsi="Garamond"/>
          <w:sz w:val="24"/>
          <w:szCs w:val="24"/>
        </w:rPr>
      </w:pPr>
      <w:r w:rsidRPr="00AB2EA9">
        <w:rPr>
          <w:rFonts w:ascii="Garamond" w:hAnsi="Garamond"/>
          <w:sz w:val="24"/>
          <w:szCs w:val="24"/>
        </w:rPr>
        <w:t>Arbitraža ima neparan broj arbitara, a većinu čine arbitri koji imaju VII1 nivo kvalifikacije obrazovanja u oblasti pravnih nauka.</w:t>
      </w:r>
    </w:p>
    <w:p w:rsidR="000A1BFD" w:rsidRPr="00AB2EA9" w:rsidRDefault="000A1BFD" w:rsidP="00AB2EA9">
      <w:pPr>
        <w:pStyle w:val="T30X"/>
        <w:rPr>
          <w:rFonts w:ascii="Garamond" w:hAnsi="Garamond"/>
          <w:sz w:val="24"/>
          <w:szCs w:val="24"/>
        </w:rPr>
      </w:pPr>
    </w:p>
    <w:p w:rsidR="00306A55" w:rsidRPr="0032110F" w:rsidRDefault="00306A55" w:rsidP="005E2BC3">
      <w:pPr>
        <w:spacing w:after="0" w:line="240" w:lineRule="auto"/>
        <w:rPr>
          <w:rFonts w:ascii="Garamond" w:hAnsi="Garamond"/>
          <w:b/>
          <w:sz w:val="24"/>
          <w:szCs w:val="24"/>
          <w:lang w:val="sr-Latn-ME"/>
        </w:rPr>
      </w:pPr>
    </w:p>
    <w:p w:rsidR="0043161F" w:rsidRPr="0032110F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r-Latn-ME"/>
        </w:rPr>
      </w:pPr>
      <w:r>
        <w:rPr>
          <w:rFonts w:ascii="Garamond" w:hAnsi="Garamond"/>
          <w:b/>
          <w:sz w:val="24"/>
          <w:szCs w:val="24"/>
        </w:rPr>
        <w:t>Javnost</w:t>
      </w:r>
      <w:r w:rsidRPr="0032110F">
        <w:rPr>
          <w:rFonts w:ascii="Garamond" w:hAnsi="Garamond"/>
          <w:b/>
          <w:sz w:val="24"/>
          <w:szCs w:val="24"/>
          <w:lang w:val="sr-Latn-ME"/>
        </w:rPr>
        <w:t xml:space="preserve"> </w:t>
      </w:r>
      <w:r>
        <w:rPr>
          <w:rFonts w:ascii="Garamond" w:hAnsi="Garamond"/>
          <w:b/>
          <w:sz w:val="24"/>
          <w:szCs w:val="24"/>
        </w:rPr>
        <w:t>rada</w:t>
      </w:r>
    </w:p>
    <w:p w:rsidR="00D6748F" w:rsidRPr="0032110F" w:rsidRDefault="00D6748F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r-Latn-ME"/>
        </w:rPr>
      </w:pPr>
    </w:p>
    <w:p w:rsidR="005E2BC3" w:rsidRPr="0032110F" w:rsidRDefault="002448C7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32110F">
        <w:rPr>
          <w:rFonts w:ascii="Garamond" w:hAnsi="Garamond"/>
          <w:b/>
          <w:sz w:val="24"/>
          <w:szCs w:val="24"/>
          <w:lang w:val="sr-Latn-ME"/>
        </w:rPr>
        <w:t>Č</w:t>
      </w:r>
      <w:r>
        <w:rPr>
          <w:rFonts w:ascii="Garamond" w:hAnsi="Garamond"/>
          <w:b/>
          <w:sz w:val="24"/>
          <w:szCs w:val="24"/>
        </w:rPr>
        <w:t>lan</w:t>
      </w:r>
      <w:r w:rsidRPr="0032110F">
        <w:rPr>
          <w:rFonts w:ascii="Garamond" w:hAnsi="Garamond"/>
          <w:b/>
          <w:sz w:val="24"/>
          <w:szCs w:val="24"/>
          <w:lang w:val="sr-Latn-ME"/>
        </w:rPr>
        <w:t xml:space="preserve"> 18</w:t>
      </w:r>
    </w:p>
    <w:p w:rsidR="002448C7" w:rsidRPr="0032110F" w:rsidRDefault="002448C7" w:rsidP="002448C7">
      <w:pPr>
        <w:spacing w:after="0" w:line="240" w:lineRule="auto"/>
        <w:rPr>
          <w:rFonts w:ascii="Garamond" w:hAnsi="Garamond"/>
          <w:b/>
          <w:sz w:val="24"/>
          <w:szCs w:val="24"/>
          <w:lang w:val="sr-Latn-ME"/>
        </w:rPr>
      </w:pPr>
    </w:p>
    <w:p w:rsidR="00EB2C74" w:rsidRPr="0032110F" w:rsidRDefault="00EB2C74" w:rsidP="00231E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Times New Roman"/>
          <w:color w:val="000000"/>
          <w:sz w:val="24"/>
          <w:szCs w:val="24"/>
          <w:lang w:val="sr-Latn-ME"/>
        </w:rPr>
      </w:pPr>
      <w:proofErr w:type="gramStart"/>
      <w:r w:rsidRPr="0061262A">
        <w:rPr>
          <w:rFonts w:ascii="Garamond" w:hAnsi="Garamond" w:cs="Times New Roman"/>
          <w:color w:val="000000"/>
          <w:sz w:val="24"/>
          <w:szCs w:val="24"/>
        </w:rPr>
        <w:t>Rad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="000275F5">
        <w:rPr>
          <w:rFonts w:ascii="Garamond" w:hAnsi="Garamond" w:cs="Times New Roman"/>
          <w:color w:val="000000"/>
          <w:sz w:val="24"/>
          <w:szCs w:val="24"/>
        </w:rPr>
        <w:t>POKCG</w:t>
      </w:r>
      <w:r w:rsidR="000275F5"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="000275F5">
        <w:rPr>
          <w:rFonts w:ascii="Garamond" w:hAnsi="Garamond" w:cs="Times New Roman"/>
          <w:color w:val="000000"/>
          <w:sz w:val="24"/>
          <w:szCs w:val="24"/>
        </w:rPr>
        <w:t>je</w:t>
      </w:r>
      <w:r w:rsidR="000275F5"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javan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>.</w:t>
      </w:r>
      <w:proofErr w:type="gramEnd"/>
      <w:r w:rsidR="00D6748F"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proofErr w:type="gramStart"/>
      <w:r w:rsidR="000275F5">
        <w:rPr>
          <w:rFonts w:ascii="Garamond" w:hAnsi="Garamond" w:cs="Times New Roman"/>
          <w:color w:val="000000"/>
          <w:sz w:val="24"/>
          <w:szCs w:val="24"/>
        </w:rPr>
        <w:t>POKCG</w:t>
      </w:r>
      <w:r w:rsidR="00231E76"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="00231E76">
        <w:rPr>
          <w:rFonts w:ascii="Garamond" w:hAnsi="Garamond" w:cs="Times New Roman"/>
          <w:color w:val="000000"/>
          <w:sz w:val="24"/>
          <w:szCs w:val="24"/>
        </w:rPr>
        <w:t>je</w:t>
      </w:r>
      <w:r w:rsidR="00231E76"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="00231E76">
        <w:rPr>
          <w:rFonts w:ascii="Garamond" w:hAnsi="Garamond" w:cs="Times New Roman"/>
          <w:color w:val="000000"/>
          <w:sz w:val="24"/>
          <w:szCs w:val="24"/>
        </w:rPr>
        <w:t>du</w:t>
      </w:r>
      <w:r w:rsidR="00231E76"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>ž</w:t>
      </w:r>
      <w:r w:rsidR="00231E76">
        <w:rPr>
          <w:rFonts w:ascii="Garamond" w:hAnsi="Garamond" w:cs="Times New Roman"/>
          <w:color w:val="000000"/>
          <w:sz w:val="24"/>
          <w:szCs w:val="24"/>
        </w:rPr>
        <w:t>an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da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javnosti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u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>č</w:t>
      </w:r>
      <w:r w:rsidRPr="0061262A">
        <w:rPr>
          <w:rFonts w:ascii="Garamond" w:hAnsi="Garamond" w:cs="Times New Roman"/>
          <w:color w:val="000000"/>
          <w:sz w:val="24"/>
          <w:szCs w:val="24"/>
        </w:rPr>
        <w:t>ini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dostupnim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aktivnosti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konferencijama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za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š</w:t>
      </w:r>
      <w:r w:rsidRPr="0061262A">
        <w:rPr>
          <w:rFonts w:ascii="Garamond" w:hAnsi="Garamond" w:cs="Times New Roman"/>
          <w:color w:val="000000"/>
          <w:sz w:val="24"/>
          <w:szCs w:val="24"/>
        </w:rPr>
        <w:t>tampu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i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saop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>š</w:t>
      </w:r>
      <w:r w:rsidRPr="0061262A">
        <w:rPr>
          <w:rFonts w:ascii="Garamond" w:hAnsi="Garamond" w:cs="Times New Roman"/>
          <w:color w:val="000000"/>
          <w:sz w:val="24"/>
          <w:szCs w:val="24"/>
        </w:rPr>
        <w:t>tenjima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putem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sredstava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javnog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 xml:space="preserve"> </w:t>
      </w:r>
      <w:r w:rsidRPr="0061262A">
        <w:rPr>
          <w:rFonts w:ascii="Garamond" w:hAnsi="Garamond" w:cs="Times New Roman"/>
          <w:color w:val="000000"/>
          <w:sz w:val="24"/>
          <w:szCs w:val="24"/>
        </w:rPr>
        <w:t>informisanja</w:t>
      </w:r>
      <w:r w:rsidRPr="0032110F">
        <w:rPr>
          <w:rFonts w:ascii="Garamond" w:hAnsi="Garamond" w:cs="Times New Roman"/>
          <w:color w:val="000000"/>
          <w:sz w:val="24"/>
          <w:szCs w:val="24"/>
          <w:lang w:val="sr-Latn-ME"/>
        </w:rPr>
        <w:t>.</w:t>
      </w:r>
      <w:proofErr w:type="gramEnd"/>
    </w:p>
    <w:p w:rsidR="00231E76" w:rsidRPr="0032110F" w:rsidRDefault="00231E76" w:rsidP="00231E76">
      <w:pPr>
        <w:pStyle w:val="Normal1"/>
        <w:shd w:val="clear" w:color="auto" w:fill="FFFFFF"/>
        <w:spacing w:before="0" w:beforeAutospacing="0" w:after="0" w:afterAutospacing="0"/>
        <w:ind w:firstLine="720"/>
        <w:rPr>
          <w:rFonts w:ascii="Garamond" w:hAnsi="Garamond" w:cs="Arial"/>
          <w:color w:val="000000"/>
          <w:lang w:val="sr-Latn-ME"/>
        </w:rPr>
      </w:pPr>
      <w:r w:rsidRPr="00231E76">
        <w:rPr>
          <w:rFonts w:ascii="Garamond" w:hAnsi="Garamond" w:cs="Arial"/>
          <w:color w:val="000000"/>
        </w:rPr>
        <w:t>Na</w:t>
      </w:r>
      <w:r w:rsidRPr="0032110F">
        <w:rPr>
          <w:rFonts w:ascii="Garamond" w:hAnsi="Garamond" w:cs="Arial"/>
          <w:color w:val="000000"/>
          <w:lang w:val="sr-Latn-ME"/>
        </w:rPr>
        <w:t xml:space="preserve"> </w:t>
      </w:r>
      <w:r w:rsidRPr="00231E76">
        <w:rPr>
          <w:rFonts w:ascii="Garamond" w:hAnsi="Garamond" w:cs="Arial"/>
          <w:color w:val="000000"/>
        </w:rPr>
        <w:t>internet</w:t>
      </w:r>
      <w:r w:rsidRPr="0032110F">
        <w:rPr>
          <w:rFonts w:ascii="Garamond" w:hAnsi="Garamond" w:cs="Arial"/>
          <w:color w:val="000000"/>
          <w:lang w:val="sr-Latn-ME"/>
        </w:rPr>
        <w:t xml:space="preserve"> </w:t>
      </w:r>
      <w:r w:rsidRPr="00231E76">
        <w:rPr>
          <w:rFonts w:ascii="Garamond" w:hAnsi="Garamond" w:cs="Arial"/>
          <w:color w:val="000000"/>
        </w:rPr>
        <w:t>stranici</w:t>
      </w:r>
      <w:r w:rsidRPr="0032110F">
        <w:rPr>
          <w:rFonts w:ascii="Garamond" w:hAnsi="Garamond" w:cs="Arial"/>
          <w:color w:val="000000"/>
          <w:lang w:val="sr-Latn-ME"/>
        </w:rPr>
        <w:t xml:space="preserve"> </w:t>
      </w:r>
      <w:r w:rsidR="000275F5">
        <w:rPr>
          <w:rFonts w:ascii="Garamond" w:hAnsi="Garamond" w:cs="Arial"/>
          <w:color w:val="000000"/>
        </w:rPr>
        <w:t>POKCG</w:t>
      </w:r>
      <w:r w:rsidRPr="0032110F">
        <w:rPr>
          <w:rFonts w:ascii="Garamond" w:hAnsi="Garamond" w:cs="Arial"/>
          <w:color w:val="000000"/>
          <w:lang w:val="sr-Latn-ME"/>
        </w:rPr>
        <w:t xml:space="preserve"> </w:t>
      </w:r>
      <w:r w:rsidR="002F0AAB">
        <w:rPr>
          <w:rFonts w:ascii="Garamond" w:hAnsi="Garamond" w:cs="Arial"/>
          <w:color w:val="000000"/>
        </w:rPr>
        <w:t>objavljuje</w:t>
      </w:r>
      <w:r w:rsidRPr="0032110F">
        <w:rPr>
          <w:rFonts w:ascii="Garamond" w:hAnsi="Garamond" w:cs="Arial"/>
          <w:color w:val="000000"/>
          <w:lang w:val="sr-Latn-ME"/>
        </w:rPr>
        <w:t>:</w:t>
      </w:r>
    </w:p>
    <w:p w:rsidR="00231E76" w:rsidRPr="0032110F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  <w:lang w:val="sr-Latn-ME"/>
        </w:rPr>
      </w:pPr>
      <w:r w:rsidRPr="0032110F">
        <w:rPr>
          <w:rFonts w:ascii="Garamond" w:hAnsi="Garamond" w:cs="Arial"/>
          <w:color w:val="000000"/>
          <w:lang w:val="sr-Latn-ME"/>
        </w:rPr>
        <w:t xml:space="preserve">1) </w:t>
      </w:r>
      <w:r w:rsidRPr="00231E76">
        <w:rPr>
          <w:rFonts w:ascii="Garamond" w:hAnsi="Garamond" w:cs="Arial"/>
          <w:color w:val="000000"/>
        </w:rPr>
        <w:t>podatke</w:t>
      </w:r>
      <w:r w:rsidRPr="0032110F">
        <w:rPr>
          <w:rFonts w:ascii="Garamond" w:hAnsi="Garamond" w:cs="Arial"/>
          <w:color w:val="000000"/>
          <w:lang w:val="sr-Latn-ME"/>
        </w:rPr>
        <w:t xml:space="preserve"> </w:t>
      </w:r>
      <w:r w:rsidRPr="00231E76">
        <w:rPr>
          <w:rFonts w:ascii="Garamond" w:hAnsi="Garamond" w:cs="Arial"/>
          <w:color w:val="000000"/>
        </w:rPr>
        <w:t>o</w:t>
      </w:r>
      <w:r w:rsidRPr="0032110F">
        <w:rPr>
          <w:rFonts w:ascii="Garamond" w:hAnsi="Garamond" w:cs="Arial"/>
          <w:color w:val="000000"/>
          <w:lang w:val="sr-Latn-ME"/>
        </w:rPr>
        <w:t xml:space="preserve"> </w:t>
      </w:r>
      <w:r w:rsidRPr="00231E76">
        <w:rPr>
          <w:rFonts w:ascii="Garamond" w:hAnsi="Garamond" w:cs="Arial"/>
          <w:color w:val="000000"/>
        </w:rPr>
        <w:t>sjedi</w:t>
      </w:r>
      <w:r w:rsidRPr="0032110F">
        <w:rPr>
          <w:rFonts w:ascii="Garamond" w:hAnsi="Garamond" w:cs="Arial"/>
          <w:color w:val="000000"/>
          <w:lang w:val="sr-Latn-ME"/>
        </w:rPr>
        <w:t>š</w:t>
      </w:r>
      <w:r w:rsidRPr="00231E76">
        <w:rPr>
          <w:rFonts w:ascii="Garamond" w:hAnsi="Garamond" w:cs="Arial"/>
          <w:color w:val="000000"/>
        </w:rPr>
        <w:t>tu</w:t>
      </w:r>
      <w:r w:rsidRPr="0032110F">
        <w:rPr>
          <w:rFonts w:ascii="Garamond" w:hAnsi="Garamond" w:cs="Arial"/>
          <w:color w:val="000000"/>
          <w:lang w:val="sr-Latn-ME"/>
        </w:rPr>
        <w:t>;</w:t>
      </w:r>
    </w:p>
    <w:p w:rsidR="00231E76" w:rsidRPr="0032110F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  <w:lang w:val="de-DE"/>
        </w:rPr>
      </w:pPr>
      <w:r w:rsidRPr="0032110F">
        <w:rPr>
          <w:rFonts w:ascii="Garamond" w:hAnsi="Garamond" w:cs="Arial"/>
          <w:color w:val="000000"/>
          <w:lang w:val="de-DE"/>
        </w:rPr>
        <w:t>2) akt o osnivanju i statut;</w:t>
      </w:r>
    </w:p>
    <w:p w:rsidR="00231E76" w:rsidRPr="0032110F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  <w:lang w:val="de-DE"/>
        </w:rPr>
      </w:pPr>
      <w:r w:rsidRPr="0032110F">
        <w:rPr>
          <w:rFonts w:ascii="Garamond" w:hAnsi="Garamond" w:cs="Arial"/>
          <w:color w:val="000000"/>
          <w:lang w:val="de-DE"/>
        </w:rPr>
        <w:t>3) sportska pravila;</w:t>
      </w:r>
    </w:p>
    <w:p w:rsidR="00231E76" w:rsidRPr="0032110F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  <w:lang w:val="de-DE"/>
        </w:rPr>
      </w:pPr>
      <w:r w:rsidRPr="0032110F">
        <w:rPr>
          <w:rFonts w:ascii="Garamond" w:hAnsi="Garamond" w:cs="Arial"/>
          <w:color w:val="000000"/>
          <w:lang w:val="de-DE"/>
        </w:rPr>
        <w:t>4) kopiju rješenja o upisu u Registar;</w:t>
      </w:r>
    </w:p>
    <w:p w:rsidR="00231E76" w:rsidRPr="0032110F" w:rsidRDefault="00D6748F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  <w:lang w:val="de-DE"/>
        </w:rPr>
      </w:pPr>
      <w:r w:rsidRPr="0032110F">
        <w:rPr>
          <w:rFonts w:ascii="Garamond" w:hAnsi="Garamond" w:cs="Arial"/>
          <w:color w:val="000000"/>
          <w:lang w:val="de-DE"/>
        </w:rPr>
        <w:t>5</w:t>
      </w:r>
      <w:r w:rsidR="00231E76" w:rsidRPr="0032110F">
        <w:rPr>
          <w:rFonts w:ascii="Garamond" w:hAnsi="Garamond" w:cs="Arial"/>
          <w:color w:val="000000"/>
          <w:lang w:val="de-DE"/>
        </w:rPr>
        <w:t>) izvještaj o poslovanju;</w:t>
      </w:r>
    </w:p>
    <w:p w:rsidR="00231E76" w:rsidRPr="0032110F" w:rsidRDefault="00D6748F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  <w:lang w:val="de-DE"/>
        </w:rPr>
      </w:pPr>
      <w:r w:rsidRPr="0032110F">
        <w:rPr>
          <w:rFonts w:ascii="Garamond" w:hAnsi="Garamond" w:cs="Arial"/>
          <w:color w:val="000000"/>
          <w:lang w:val="de-DE"/>
        </w:rPr>
        <w:t>6</w:t>
      </w:r>
      <w:r w:rsidR="00231E76" w:rsidRPr="0032110F">
        <w:rPr>
          <w:rFonts w:ascii="Garamond" w:hAnsi="Garamond" w:cs="Arial"/>
          <w:color w:val="000000"/>
          <w:lang w:val="de-DE"/>
        </w:rPr>
        <w:t>) podatke o sastavu organa;</w:t>
      </w:r>
    </w:p>
    <w:p w:rsidR="00231E76" w:rsidRPr="0032110F" w:rsidRDefault="00D6748F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  <w:lang w:val="de-DE"/>
        </w:rPr>
      </w:pPr>
      <w:r w:rsidRPr="0032110F">
        <w:rPr>
          <w:rFonts w:ascii="Garamond" w:hAnsi="Garamond" w:cs="Arial"/>
          <w:color w:val="000000"/>
          <w:lang w:val="de-DE"/>
        </w:rPr>
        <w:t>7</w:t>
      </w:r>
      <w:r w:rsidR="003933DF" w:rsidRPr="0032110F">
        <w:rPr>
          <w:rFonts w:ascii="Garamond" w:hAnsi="Garamond" w:cs="Arial"/>
          <w:color w:val="000000"/>
          <w:lang w:val="de-DE"/>
        </w:rPr>
        <w:t>) podatke o arbitraž</w:t>
      </w:r>
      <w:r w:rsidR="00231E76" w:rsidRPr="0032110F">
        <w:rPr>
          <w:rFonts w:ascii="Garamond" w:hAnsi="Garamond" w:cs="Arial"/>
          <w:color w:val="000000"/>
          <w:lang w:val="de-DE"/>
        </w:rPr>
        <w:t>i.</w:t>
      </w:r>
    </w:p>
    <w:p w:rsidR="00231E76" w:rsidRPr="0032110F" w:rsidRDefault="00231E76" w:rsidP="00D6748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FF0000"/>
          <w:sz w:val="24"/>
          <w:szCs w:val="24"/>
          <w:lang w:val="de-DE"/>
        </w:rPr>
      </w:pPr>
    </w:p>
    <w:p w:rsidR="003933DF" w:rsidRPr="0032110F" w:rsidRDefault="003933DF" w:rsidP="00231E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Times New Roman"/>
          <w:color w:val="FF0000"/>
          <w:sz w:val="24"/>
          <w:szCs w:val="24"/>
          <w:lang w:val="de-DE"/>
        </w:rPr>
      </w:pPr>
    </w:p>
    <w:p w:rsidR="00A75834" w:rsidRPr="0032110F" w:rsidRDefault="00A75834" w:rsidP="00A75834">
      <w:pPr>
        <w:spacing w:after="0" w:line="240" w:lineRule="auto"/>
        <w:rPr>
          <w:rFonts w:ascii="Garamond" w:hAnsi="Garamond"/>
          <w:b/>
          <w:sz w:val="24"/>
          <w:szCs w:val="24"/>
          <w:lang w:val="de-DE"/>
        </w:rPr>
      </w:pPr>
    </w:p>
    <w:p w:rsidR="005E2BC3" w:rsidRPr="0032110F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de-DE"/>
        </w:rPr>
      </w:pPr>
      <w:r w:rsidRPr="0032110F">
        <w:rPr>
          <w:rFonts w:ascii="Garamond" w:hAnsi="Garamond"/>
          <w:b/>
          <w:sz w:val="24"/>
          <w:szCs w:val="24"/>
          <w:lang w:val="de-DE"/>
        </w:rPr>
        <w:t>Postupak izrade i usvajanja finansijskih izvještaja</w:t>
      </w:r>
    </w:p>
    <w:p w:rsidR="00D6748F" w:rsidRPr="0032110F" w:rsidRDefault="00D6748F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de-DE"/>
        </w:rPr>
      </w:pPr>
    </w:p>
    <w:p w:rsidR="005E2BC3" w:rsidRPr="0032110F" w:rsidRDefault="002448C7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de-DE"/>
        </w:rPr>
      </w:pPr>
      <w:r w:rsidRPr="0032110F">
        <w:rPr>
          <w:rFonts w:ascii="Garamond" w:hAnsi="Garamond"/>
          <w:b/>
          <w:sz w:val="24"/>
          <w:szCs w:val="24"/>
          <w:lang w:val="de-DE"/>
        </w:rPr>
        <w:t>Član 19</w:t>
      </w:r>
    </w:p>
    <w:p w:rsidR="00A75834" w:rsidRPr="0032110F" w:rsidRDefault="00A75834" w:rsidP="00A75834">
      <w:pPr>
        <w:spacing w:after="0" w:line="240" w:lineRule="auto"/>
        <w:rPr>
          <w:rFonts w:ascii="Garamond" w:hAnsi="Garamond"/>
          <w:b/>
          <w:lang w:val="de-DE"/>
        </w:rPr>
      </w:pPr>
    </w:p>
    <w:p w:rsidR="00A75834" w:rsidRPr="0032110F" w:rsidRDefault="00D6748F" w:rsidP="008F13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  <w:lang w:val="de-DE"/>
        </w:rPr>
      </w:pPr>
      <w:r w:rsidRPr="0032110F">
        <w:rPr>
          <w:rFonts w:ascii="Garamond" w:hAnsi="Garamond" w:cs="Calibri"/>
          <w:lang w:val="de-DE"/>
        </w:rPr>
        <w:lastRenderedPageBreak/>
        <w:t>POKCG</w:t>
      </w:r>
      <w:r w:rsidR="00A75834" w:rsidRPr="0032110F">
        <w:rPr>
          <w:rFonts w:ascii="Garamond" w:hAnsi="Garamond" w:cs="Calibri"/>
          <w:sz w:val="24"/>
          <w:szCs w:val="24"/>
          <w:lang w:val="de-DE"/>
        </w:rPr>
        <w:t xml:space="preserve"> </w:t>
      </w:r>
      <w:r w:rsidRPr="0032110F">
        <w:rPr>
          <w:rFonts w:ascii="Garamond" w:hAnsi="Garamond" w:cs="Calibri"/>
          <w:sz w:val="24"/>
          <w:szCs w:val="24"/>
          <w:lang w:val="de-DE"/>
        </w:rPr>
        <w:t xml:space="preserve">je </w:t>
      </w:r>
      <w:r w:rsidR="00A75834" w:rsidRPr="0032110F">
        <w:rPr>
          <w:rFonts w:ascii="Garamond" w:hAnsi="Garamond" w:cs="Calibri"/>
          <w:sz w:val="24"/>
          <w:szCs w:val="24"/>
          <w:lang w:val="de-DE"/>
        </w:rPr>
        <w:t>dužna je da izradi izvještaj o finansijskom poslovanju, u roku i na način propisan zakonom kojim se uređuju uslovi i način obavljanja revizije.</w:t>
      </w:r>
    </w:p>
    <w:p w:rsidR="00A75834" w:rsidRPr="0032110F" w:rsidRDefault="00A75834" w:rsidP="008F13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  <w:lang w:val="de-DE"/>
        </w:rPr>
      </w:pPr>
      <w:r w:rsidRPr="0032110F">
        <w:rPr>
          <w:rFonts w:ascii="Garamond" w:hAnsi="Garamond" w:cs="Calibri"/>
          <w:sz w:val="24"/>
          <w:szCs w:val="24"/>
          <w:lang w:val="de-DE"/>
        </w:rPr>
        <w:t>Izvještaj iz stava 1 ovog člana podliježe reviziji.</w:t>
      </w:r>
    </w:p>
    <w:p w:rsidR="00D6748F" w:rsidRPr="0032110F" w:rsidRDefault="00A75834" w:rsidP="000A1B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i/>
          <w:sz w:val="24"/>
          <w:szCs w:val="24"/>
          <w:lang w:val="de-DE"/>
        </w:rPr>
      </w:pPr>
      <w:r w:rsidRPr="0032110F">
        <w:rPr>
          <w:rFonts w:ascii="Garamond" w:hAnsi="Garamond" w:cs="Calibri"/>
          <w:sz w:val="24"/>
          <w:szCs w:val="24"/>
          <w:lang w:val="de-DE"/>
        </w:rPr>
        <w:t xml:space="preserve">Ako je izvještaj iz stava 1 ovog člana dobio negativno mišljenje revizora, predsjednik </w:t>
      </w:r>
      <w:r w:rsidR="00D6748F" w:rsidRPr="0032110F">
        <w:rPr>
          <w:rFonts w:ascii="Garamond" w:hAnsi="Garamond" w:cs="Calibri"/>
          <w:sz w:val="24"/>
          <w:szCs w:val="24"/>
          <w:lang w:val="de-DE"/>
        </w:rPr>
        <w:t>POKCG</w:t>
      </w:r>
      <w:r w:rsidRPr="0032110F">
        <w:rPr>
          <w:rFonts w:ascii="Garamond" w:hAnsi="Garamond" w:cs="Calibri"/>
          <w:sz w:val="24"/>
          <w:szCs w:val="24"/>
          <w:lang w:val="de-DE"/>
        </w:rPr>
        <w:t xml:space="preserve"> dužan je da u roku od 15 dana od dana dobijanja mišljenja zakaže vanrednu sjednicu skupštine </w:t>
      </w:r>
      <w:r w:rsidR="00D6748F" w:rsidRPr="0032110F">
        <w:rPr>
          <w:rFonts w:ascii="Garamond" w:hAnsi="Garamond" w:cs="Calibri"/>
          <w:sz w:val="24"/>
          <w:szCs w:val="24"/>
          <w:lang w:val="de-DE"/>
        </w:rPr>
        <w:t>POKCG</w:t>
      </w:r>
      <w:r w:rsidRPr="0032110F">
        <w:rPr>
          <w:rFonts w:ascii="Garamond" w:hAnsi="Garamond" w:cs="Calibri"/>
          <w:sz w:val="24"/>
          <w:szCs w:val="24"/>
          <w:lang w:val="de-DE"/>
        </w:rPr>
        <w:t xml:space="preserve">, na kojoj će se odlučivati o promjeni upravljačke strukture </w:t>
      </w:r>
      <w:r w:rsidR="00D6748F" w:rsidRPr="0032110F">
        <w:rPr>
          <w:rFonts w:ascii="Times New Roman" w:hAnsi="Times New Roman" w:cs="Times New Roman"/>
          <w:lang w:val="de-DE"/>
        </w:rPr>
        <w:t>POKCG</w:t>
      </w:r>
      <w:r w:rsidRPr="0032110F">
        <w:rPr>
          <w:rFonts w:ascii="Garamond" w:hAnsi="Garamond" w:cs="Calibri"/>
          <w:i/>
          <w:sz w:val="24"/>
          <w:szCs w:val="24"/>
          <w:lang w:val="de-DE"/>
        </w:rPr>
        <w:t>.</w:t>
      </w:r>
    </w:p>
    <w:p w:rsidR="000A1BFD" w:rsidRPr="0032110F" w:rsidRDefault="000A1BFD" w:rsidP="000A1BFD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i/>
          <w:sz w:val="24"/>
          <w:szCs w:val="24"/>
          <w:lang w:val="de-DE"/>
        </w:rPr>
      </w:pPr>
    </w:p>
    <w:p w:rsidR="00D6748F" w:rsidRPr="0032110F" w:rsidRDefault="00D6748F" w:rsidP="000A1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32110F">
        <w:rPr>
          <w:rFonts w:ascii="Times New Roman" w:hAnsi="Times New Roman" w:cs="Times New Roman"/>
          <w:b/>
          <w:sz w:val="24"/>
          <w:szCs w:val="24"/>
          <w:lang w:val="de-DE"/>
        </w:rPr>
        <w:t>Zabrana uzimanja nedozvoljenih sredstava</w:t>
      </w:r>
    </w:p>
    <w:p w:rsidR="00D6748F" w:rsidRPr="0032110F" w:rsidRDefault="00D6748F" w:rsidP="00D6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A00F66" w:rsidRPr="0032110F" w:rsidRDefault="00A00F66" w:rsidP="00A00F6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de-DE"/>
        </w:rPr>
      </w:pPr>
      <w:r w:rsidRPr="0032110F">
        <w:rPr>
          <w:rFonts w:ascii="Garamond" w:hAnsi="Garamond"/>
          <w:b/>
          <w:sz w:val="24"/>
          <w:szCs w:val="24"/>
          <w:lang w:val="de-DE"/>
        </w:rPr>
        <w:t>Član 20</w:t>
      </w:r>
    </w:p>
    <w:p w:rsidR="00A00F66" w:rsidRPr="0032110F" w:rsidRDefault="00A00F66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  <w:lang w:val="de-DE"/>
        </w:rPr>
      </w:pPr>
    </w:p>
    <w:p w:rsidR="00A00F66" w:rsidRPr="0032110F" w:rsidRDefault="00D6748F" w:rsidP="00A00F66">
      <w:pPr>
        <w:pStyle w:val="Normal1"/>
        <w:shd w:val="clear" w:color="auto" w:fill="FFFFFF"/>
        <w:spacing w:before="48" w:beforeAutospacing="0" w:after="48" w:afterAutospacing="0"/>
        <w:ind w:firstLine="720"/>
        <w:rPr>
          <w:rFonts w:ascii="Garamond" w:hAnsi="Garamond" w:cs="Arial"/>
          <w:color w:val="000000"/>
          <w:lang w:val="de-DE"/>
        </w:rPr>
      </w:pPr>
      <w:r w:rsidRPr="0032110F">
        <w:rPr>
          <w:rFonts w:ascii="Garamond" w:hAnsi="Garamond" w:cs="Arial"/>
          <w:color w:val="000000"/>
          <w:lang w:val="de-DE"/>
        </w:rPr>
        <w:t>POKCG</w:t>
      </w:r>
      <w:r w:rsidR="00A00F66" w:rsidRPr="0032110F">
        <w:rPr>
          <w:rFonts w:ascii="Garamond" w:hAnsi="Garamond" w:cs="Arial"/>
          <w:color w:val="000000"/>
          <w:lang w:val="de-DE"/>
        </w:rPr>
        <w:t xml:space="preserve"> dužan je da u cilju sprečavanja dopinga: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 xml:space="preserve">1) </w:t>
      </w:r>
      <w:proofErr w:type="gramStart"/>
      <w:r w:rsidRPr="00A00F66">
        <w:rPr>
          <w:rFonts w:ascii="Garamond" w:hAnsi="Garamond" w:cs="Arial"/>
          <w:color w:val="000000"/>
        </w:rPr>
        <w:t>utvr</w:t>
      </w:r>
      <w:r w:rsidR="002A24A1">
        <w:rPr>
          <w:rFonts w:ascii="Garamond" w:hAnsi="Garamond" w:cs="Arial"/>
          <w:color w:val="000000"/>
        </w:rPr>
        <w:t>di</w:t>
      </w:r>
      <w:proofErr w:type="gramEnd"/>
      <w:r w:rsidRPr="00A00F66">
        <w:rPr>
          <w:rFonts w:ascii="Garamond" w:hAnsi="Garamond" w:cs="Arial"/>
          <w:color w:val="000000"/>
        </w:rPr>
        <w:t xml:space="preserve"> sankcije i postupak njihovog izricanja;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 xml:space="preserve">2) </w:t>
      </w:r>
      <w:proofErr w:type="gramStart"/>
      <w:r w:rsidRPr="00A00F66">
        <w:rPr>
          <w:rFonts w:ascii="Garamond" w:hAnsi="Garamond" w:cs="Arial"/>
          <w:color w:val="000000"/>
        </w:rPr>
        <w:t>obezb</w:t>
      </w:r>
      <w:r w:rsidR="002A24A1">
        <w:rPr>
          <w:rFonts w:ascii="Garamond" w:hAnsi="Garamond" w:cs="Arial"/>
          <w:color w:val="000000"/>
        </w:rPr>
        <w:t>i</w:t>
      </w:r>
      <w:r w:rsidRPr="00A00F66">
        <w:rPr>
          <w:rFonts w:ascii="Garamond" w:hAnsi="Garamond" w:cs="Arial"/>
          <w:color w:val="000000"/>
        </w:rPr>
        <w:t>je</w:t>
      </w:r>
      <w:r w:rsidR="002A24A1">
        <w:rPr>
          <w:rFonts w:ascii="Garamond" w:hAnsi="Garamond" w:cs="Arial"/>
          <w:color w:val="000000"/>
        </w:rPr>
        <w:t>di</w:t>
      </w:r>
      <w:proofErr w:type="gramEnd"/>
      <w:r w:rsidRPr="00A00F66">
        <w:rPr>
          <w:rFonts w:ascii="Garamond" w:hAnsi="Garamond" w:cs="Arial"/>
          <w:color w:val="000000"/>
        </w:rPr>
        <w:t xml:space="preserve"> da sportista za kojeg je utvrđeno da je uzimao doping sredstva bude sankcionisan, u skladu sa zakonom i pravilima nadležne međunarodne sportske organizacije;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 xml:space="preserve">3) </w:t>
      </w:r>
      <w:proofErr w:type="gramStart"/>
      <w:r w:rsidRPr="00A00F66">
        <w:rPr>
          <w:rFonts w:ascii="Garamond" w:hAnsi="Garamond" w:cs="Arial"/>
          <w:color w:val="000000"/>
        </w:rPr>
        <w:t>obavještava</w:t>
      </w:r>
      <w:proofErr w:type="gramEnd"/>
      <w:r w:rsidRPr="00A00F66">
        <w:rPr>
          <w:rFonts w:ascii="Garamond" w:hAnsi="Garamond" w:cs="Arial"/>
          <w:color w:val="000000"/>
        </w:rPr>
        <w:t xml:space="preserve"> sportiste i druge članove o važećim propisima koji se odnose na doping u sportu i štetnim posljedicama po zdravlje;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 xml:space="preserve">4) </w:t>
      </w:r>
      <w:proofErr w:type="gramStart"/>
      <w:r w:rsidRPr="00A00F66">
        <w:rPr>
          <w:rFonts w:ascii="Garamond" w:hAnsi="Garamond" w:cs="Arial"/>
          <w:color w:val="000000"/>
        </w:rPr>
        <w:t>najmanje</w:t>
      </w:r>
      <w:proofErr w:type="gramEnd"/>
      <w:r w:rsidRPr="00A00F66">
        <w:rPr>
          <w:rFonts w:ascii="Garamond" w:hAnsi="Garamond" w:cs="Arial"/>
          <w:color w:val="000000"/>
        </w:rPr>
        <w:t xml:space="preserve"> sedam dana prije održavanja odgovarajućeg međunarodnog takmičenja koje organizuje ili koje se pod njegovim nadzorom organizuje prijavi takmičenje Komisiji za antidoping;</w:t>
      </w:r>
    </w:p>
    <w:p w:rsidR="002448C7" w:rsidRDefault="00A00F66" w:rsidP="00D6748F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 xml:space="preserve">5) </w:t>
      </w:r>
      <w:proofErr w:type="gramStart"/>
      <w:r w:rsidRPr="00A00F66">
        <w:rPr>
          <w:rFonts w:ascii="Garamond" w:hAnsi="Garamond" w:cs="Arial"/>
          <w:color w:val="000000"/>
        </w:rPr>
        <w:t>periodično</w:t>
      </w:r>
      <w:proofErr w:type="gramEnd"/>
      <w:r w:rsidRPr="00A00F66">
        <w:rPr>
          <w:rFonts w:ascii="Garamond" w:hAnsi="Garamond" w:cs="Arial"/>
          <w:color w:val="000000"/>
        </w:rPr>
        <w:t xml:space="preserve"> obavještava Komisiju za antidoping o planovima treninga i priprema reprezentativnih selekcija, a najmanje jednom u toku šest mjeseci.</w:t>
      </w:r>
    </w:p>
    <w:p w:rsidR="00306A55" w:rsidRDefault="00306A55" w:rsidP="002A24A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A24A1" w:rsidRDefault="002A24A1" w:rsidP="002A24A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Prestanak rada sportske organizacije</w:t>
      </w:r>
    </w:p>
    <w:p w:rsidR="002A24A1" w:rsidRDefault="002A24A1" w:rsidP="002A24A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21</w:t>
      </w:r>
    </w:p>
    <w:p w:rsidR="002A24A1" w:rsidRDefault="002A24A1" w:rsidP="002A24A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POKCG prestaje </w:t>
      </w:r>
      <w:proofErr w:type="gramStart"/>
      <w:r>
        <w:rPr>
          <w:rFonts w:ascii="Garamond" w:hAnsi="Garamond" w:cs="Calibri"/>
          <w:sz w:val="24"/>
          <w:szCs w:val="24"/>
        </w:rPr>
        <w:t>sa</w:t>
      </w:r>
      <w:proofErr w:type="gramEnd"/>
      <w:r>
        <w:rPr>
          <w:rFonts w:ascii="Garamond" w:hAnsi="Garamond" w:cs="Calibri"/>
          <w:sz w:val="24"/>
          <w:szCs w:val="24"/>
        </w:rPr>
        <w:t xml:space="preserve"> obavljanjem sportske djelatnosti danom donošenja rješenja o brisanju iz Registra sportskih organizacija.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POKCG briše se iz Registra po službenoj dužnosti </w:t>
      </w:r>
      <w:proofErr w:type="gramStart"/>
      <w:r>
        <w:rPr>
          <w:rFonts w:ascii="Garamond" w:hAnsi="Garamond" w:cs="Calibri"/>
          <w:sz w:val="24"/>
          <w:szCs w:val="24"/>
        </w:rPr>
        <w:t>ili</w:t>
      </w:r>
      <w:proofErr w:type="gramEnd"/>
      <w:r>
        <w:rPr>
          <w:rFonts w:ascii="Garamond" w:hAnsi="Garamond" w:cs="Calibri"/>
          <w:sz w:val="24"/>
          <w:szCs w:val="24"/>
        </w:rPr>
        <w:t xml:space="preserve"> po zahtjevu predsjednika POKCG-a.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Nadležni organ briše POKCG iz Registra po službenoj dužnosti, ako: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1) </w:t>
      </w:r>
      <w:proofErr w:type="gramStart"/>
      <w:r>
        <w:rPr>
          <w:rFonts w:ascii="Garamond" w:hAnsi="Garamond" w:cs="Calibri"/>
          <w:sz w:val="24"/>
          <w:szCs w:val="24"/>
        </w:rPr>
        <w:t>prestane</w:t>
      </w:r>
      <w:proofErr w:type="gramEnd"/>
      <w:r>
        <w:rPr>
          <w:rFonts w:ascii="Garamond" w:hAnsi="Garamond" w:cs="Calibri"/>
          <w:sz w:val="24"/>
          <w:szCs w:val="24"/>
        </w:rPr>
        <w:t xml:space="preserve"> da ispunjava propisane uslove za obavljanje sportske djelatnosti duže od tri mjeseca;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2) </w:t>
      </w:r>
      <w:proofErr w:type="gramStart"/>
      <w:r>
        <w:rPr>
          <w:rFonts w:ascii="Garamond" w:hAnsi="Garamond" w:cs="Calibri"/>
          <w:sz w:val="24"/>
          <w:szCs w:val="24"/>
        </w:rPr>
        <w:t>prestane</w:t>
      </w:r>
      <w:proofErr w:type="gramEnd"/>
      <w:r>
        <w:rPr>
          <w:rFonts w:ascii="Garamond" w:hAnsi="Garamond" w:cs="Calibri"/>
          <w:sz w:val="24"/>
          <w:szCs w:val="24"/>
        </w:rPr>
        <w:t xml:space="preserve"> da ispunjava uslove u pogledu strukture članova koji su ga osnovali;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3) </w:t>
      </w:r>
      <w:proofErr w:type="gramStart"/>
      <w:r>
        <w:rPr>
          <w:rFonts w:ascii="Garamond" w:hAnsi="Garamond" w:cs="Calibri"/>
          <w:sz w:val="24"/>
          <w:szCs w:val="24"/>
        </w:rPr>
        <w:t>ne</w:t>
      </w:r>
      <w:proofErr w:type="gramEnd"/>
      <w:r>
        <w:rPr>
          <w:rFonts w:ascii="Garamond" w:hAnsi="Garamond" w:cs="Calibri"/>
          <w:sz w:val="24"/>
          <w:szCs w:val="24"/>
        </w:rPr>
        <w:t xml:space="preserve"> ispunjava ciljeve radi kojih je osnovan duže od šest mjeseci;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4) </w:t>
      </w:r>
      <w:proofErr w:type="gramStart"/>
      <w:r>
        <w:rPr>
          <w:rFonts w:ascii="Garamond" w:hAnsi="Garamond" w:cs="Calibri"/>
          <w:sz w:val="24"/>
          <w:szCs w:val="24"/>
        </w:rPr>
        <w:t>ne</w:t>
      </w:r>
      <w:proofErr w:type="gramEnd"/>
      <w:r>
        <w:rPr>
          <w:rFonts w:ascii="Garamond" w:hAnsi="Garamond" w:cs="Calibri"/>
          <w:sz w:val="24"/>
          <w:szCs w:val="24"/>
        </w:rPr>
        <w:t xml:space="preserve"> obavlja sportske djelatnosti duže od jedne godine neprekidno;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5) </w:t>
      </w:r>
      <w:proofErr w:type="gramStart"/>
      <w:r>
        <w:rPr>
          <w:rFonts w:ascii="Garamond" w:hAnsi="Garamond" w:cs="Calibri"/>
          <w:sz w:val="24"/>
          <w:szCs w:val="24"/>
        </w:rPr>
        <w:t>mu</w:t>
      </w:r>
      <w:proofErr w:type="gramEnd"/>
      <w:r>
        <w:rPr>
          <w:rFonts w:ascii="Garamond" w:hAnsi="Garamond" w:cs="Calibri"/>
          <w:sz w:val="24"/>
          <w:szCs w:val="24"/>
        </w:rPr>
        <w:t xml:space="preserve"> je izrečena mjera zabrane obavljanja djelatnosti zbog toga što ne ispunjava uslove za obavljanje odnosno obavlja djelatnosti suprotno zakonu, a u roku određenom u izrečenoj mjeri ne ispuni uslove, odnosno ne otkloni nepravilnosti;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6) </w:t>
      </w:r>
      <w:proofErr w:type="gramStart"/>
      <w:r>
        <w:rPr>
          <w:rFonts w:ascii="Garamond" w:hAnsi="Garamond" w:cs="Calibri"/>
          <w:sz w:val="24"/>
          <w:szCs w:val="24"/>
        </w:rPr>
        <w:t>se</w:t>
      </w:r>
      <w:proofErr w:type="gramEnd"/>
      <w:r>
        <w:rPr>
          <w:rFonts w:ascii="Garamond" w:hAnsi="Garamond" w:cs="Calibri"/>
          <w:sz w:val="24"/>
          <w:szCs w:val="24"/>
        </w:rPr>
        <w:t xml:space="preserve"> utvrdi da je istekao mandat skupštini POKCG, a da duže od 60 dana od dana isteka mandata nije izabrana nova skupština POKCG; i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   7) </w:t>
      </w:r>
      <w:proofErr w:type="gramStart"/>
      <w:r>
        <w:rPr>
          <w:rFonts w:ascii="Garamond" w:hAnsi="Garamond" w:cs="Calibri"/>
          <w:sz w:val="24"/>
          <w:szCs w:val="24"/>
        </w:rPr>
        <w:t>u</w:t>
      </w:r>
      <w:proofErr w:type="gramEnd"/>
      <w:r>
        <w:rPr>
          <w:rFonts w:ascii="Garamond" w:hAnsi="Garamond" w:cs="Calibri"/>
          <w:sz w:val="24"/>
          <w:szCs w:val="24"/>
        </w:rPr>
        <w:t xml:space="preserve"> drugim slučajevima predviđenim zakonom.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i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Zahtjev za brisanje POKCG iz Registra, predsjednik POKCG podnosi Ministarstvu zajedno </w:t>
      </w:r>
      <w:proofErr w:type="gramStart"/>
      <w:r>
        <w:rPr>
          <w:rFonts w:ascii="Garamond" w:hAnsi="Garamond" w:cs="Calibri"/>
          <w:sz w:val="24"/>
          <w:szCs w:val="24"/>
        </w:rPr>
        <w:t>sa</w:t>
      </w:r>
      <w:proofErr w:type="gramEnd"/>
      <w:r>
        <w:rPr>
          <w:rFonts w:ascii="Garamond" w:hAnsi="Garamond" w:cs="Calibri"/>
          <w:sz w:val="24"/>
          <w:szCs w:val="24"/>
        </w:rPr>
        <w:t xml:space="preserve"> odlukom o prestanku rada POKCG</w:t>
      </w:r>
      <w:r>
        <w:rPr>
          <w:rFonts w:ascii="Garamond" w:hAnsi="Garamond" w:cs="Calibri"/>
          <w:i/>
          <w:sz w:val="24"/>
          <w:szCs w:val="24"/>
        </w:rPr>
        <w:t>.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Odluku o prestanku rada POKCG iz stava 5 ovog člana donosi skupština u skladu </w:t>
      </w:r>
      <w:proofErr w:type="gramStart"/>
      <w:r>
        <w:rPr>
          <w:rFonts w:ascii="Garamond" w:hAnsi="Garamond" w:cs="Calibri"/>
          <w:sz w:val="24"/>
          <w:szCs w:val="24"/>
        </w:rPr>
        <w:t>sa</w:t>
      </w:r>
      <w:proofErr w:type="gramEnd"/>
      <w:r>
        <w:rPr>
          <w:rFonts w:ascii="Garamond" w:hAnsi="Garamond" w:cs="Calibri"/>
          <w:sz w:val="24"/>
          <w:szCs w:val="24"/>
        </w:rPr>
        <w:t xml:space="preserve"> aktom o osnivanju i statutom POKCG.</w:t>
      </w:r>
    </w:p>
    <w:p w:rsidR="002A24A1" w:rsidRDefault="002A24A1" w:rsidP="002A24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U slučaju iz stava 1 ovog člana, POKCG za obaveze odgovara shodno članu 111 st. 4, 5 i </w:t>
      </w:r>
      <w:proofErr w:type="gramStart"/>
      <w:r>
        <w:rPr>
          <w:rFonts w:ascii="Garamond" w:hAnsi="Garamond" w:cs="Calibri"/>
          <w:sz w:val="24"/>
          <w:szCs w:val="24"/>
        </w:rPr>
        <w:t>6  zakona</w:t>
      </w:r>
      <w:proofErr w:type="gramEnd"/>
      <w:r>
        <w:rPr>
          <w:rFonts w:ascii="Garamond" w:hAnsi="Garamond" w:cs="Calibri"/>
          <w:sz w:val="24"/>
          <w:szCs w:val="24"/>
        </w:rPr>
        <w:t>.</w:t>
      </w:r>
    </w:p>
    <w:p w:rsidR="000A1BFD" w:rsidRPr="0032110F" w:rsidRDefault="002A24A1" w:rsidP="000A1B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  <w:lang w:val="de-DE"/>
        </w:rPr>
      </w:pPr>
      <w:r w:rsidRPr="0032110F">
        <w:rPr>
          <w:rFonts w:ascii="Garamond" w:hAnsi="Garamond" w:cs="Calibri"/>
          <w:sz w:val="24"/>
          <w:szCs w:val="24"/>
          <w:lang w:val="de-DE"/>
        </w:rPr>
        <w:t>Rješenje o brisanju POKCG iz Registra donosi Ministarstvo.</w:t>
      </w:r>
    </w:p>
    <w:p w:rsidR="000A1BFD" w:rsidRPr="0032110F" w:rsidRDefault="000A1BFD" w:rsidP="002A24A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de-DE"/>
        </w:rPr>
      </w:pPr>
    </w:p>
    <w:p w:rsidR="002A24A1" w:rsidRPr="0032110F" w:rsidRDefault="002A24A1" w:rsidP="002A24A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de-DE"/>
        </w:rPr>
      </w:pPr>
      <w:r w:rsidRPr="0032110F">
        <w:rPr>
          <w:rFonts w:ascii="Garamond" w:hAnsi="Garamond"/>
          <w:b/>
          <w:sz w:val="24"/>
          <w:szCs w:val="24"/>
          <w:lang w:val="de-DE"/>
        </w:rPr>
        <w:t>Završne odredbe</w:t>
      </w:r>
    </w:p>
    <w:p w:rsidR="002A24A1" w:rsidRPr="0032110F" w:rsidRDefault="000A1BFD" w:rsidP="002A24A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de-DE"/>
        </w:rPr>
      </w:pPr>
      <w:r w:rsidRPr="0032110F">
        <w:rPr>
          <w:rFonts w:ascii="Garamond" w:hAnsi="Garamond"/>
          <w:b/>
          <w:sz w:val="24"/>
          <w:szCs w:val="24"/>
          <w:lang w:val="de-DE"/>
        </w:rPr>
        <w:t>Član 22</w:t>
      </w:r>
    </w:p>
    <w:p w:rsidR="002A24A1" w:rsidRPr="0032110F" w:rsidRDefault="002A24A1" w:rsidP="002A24A1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de-DE"/>
        </w:rPr>
      </w:pPr>
    </w:p>
    <w:p w:rsidR="002A24A1" w:rsidRPr="0032110F" w:rsidRDefault="002A24A1" w:rsidP="002A24A1">
      <w:pPr>
        <w:spacing w:after="0" w:line="240" w:lineRule="auto"/>
        <w:ind w:firstLine="720"/>
        <w:jc w:val="both"/>
        <w:rPr>
          <w:rFonts w:ascii="Garamond" w:hAnsi="Garamond"/>
          <w:sz w:val="24"/>
          <w:szCs w:val="24"/>
          <w:lang w:val="de-DE"/>
        </w:rPr>
      </w:pPr>
      <w:r w:rsidRPr="0032110F">
        <w:rPr>
          <w:rFonts w:ascii="Garamond" w:hAnsi="Garamond"/>
          <w:sz w:val="24"/>
          <w:szCs w:val="24"/>
          <w:lang w:val="de-DE"/>
        </w:rPr>
        <w:t>Stupanjem na snagu ovog statuta prest</w:t>
      </w:r>
      <w:r w:rsidR="00AB2EA9" w:rsidRPr="0032110F">
        <w:rPr>
          <w:rFonts w:ascii="Garamond" w:hAnsi="Garamond"/>
          <w:sz w:val="24"/>
          <w:szCs w:val="24"/>
          <w:lang w:val="de-DE"/>
        </w:rPr>
        <w:t>aje da važi Statut od 25.12.2018</w:t>
      </w:r>
      <w:r w:rsidRPr="0032110F">
        <w:rPr>
          <w:rFonts w:ascii="Garamond" w:hAnsi="Garamond"/>
          <w:sz w:val="24"/>
          <w:szCs w:val="24"/>
          <w:lang w:val="de-DE"/>
        </w:rPr>
        <w:t>. godine</w:t>
      </w:r>
    </w:p>
    <w:p w:rsidR="000A1BFD" w:rsidRPr="0032110F" w:rsidRDefault="002A24A1" w:rsidP="000A1BFD">
      <w:pPr>
        <w:spacing w:after="0" w:line="240" w:lineRule="auto"/>
        <w:ind w:firstLine="720"/>
        <w:jc w:val="both"/>
        <w:rPr>
          <w:rFonts w:ascii="Garamond" w:hAnsi="Garamond"/>
          <w:sz w:val="24"/>
          <w:szCs w:val="24"/>
          <w:lang w:val="de-DE"/>
        </w:rPr>
      </w:pPr>
      <w:r w:rsidRPr="0032110F">
        <w:rPr>
          <w:rFonts w:ascii="Garamond" w:hAnsi="Garamond"/>
          <w:sz w:val="24"/>
          <w:szCs w:val="24"/>
          <w:lang w:val="de-DE"/>
        </w:rPr>
        <w:t>Ovaj Statut stupa na snagu danom usvajanja na Sk</w:t>
      </w:r>
      <w:r w:rsidR="000A1BFD" w:rsidRPr="0032110F">
        <w:rPr>
          <w:rFonts w:ascii="Garamond" w:hAnsi="Garamond"/>
          <w:sz w:val="24"/>
          <w:szCs w:val="24"/>
          <w:lang w:val="de-DE"/>
        </w:rPr>
        <w:t>upštini POKCG.</w:t>
      </w:r>
    </w:p>
    <w:sectPr w:rsidR="000A1BFD" w:rsidRPr="0032110F" w:rsidSect="00B53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DE9" w:rsidRDefault="00C80DE9" w:rsidP="00CD3658">
      <w:pPr>
        <w:spacing w:after="0" w:line="240" w:lineRule="auto"/>
      </w:pPr>
      <w:r>
        <w:separator/>
      </w:r>
    </w:p>
  </w:endnote>
  <w:endnote w:type="continuationSeparator" w:id="0">
    <w:p w:rsidR="00C80DE9" w:rsidRDefault="00C80DE9" w:rsidP="00CD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DE9" w:rsidRDefault="00C80DE9" w:rsidP="00CD3658">
      <w:pPr>
        <w:spacing w:after="0" w:line="240" w:lineRule="auto"/>
      </w:pPr>
      <w:r>
        <w:separator/>
      </w:r>
    </w:p>
  </w:footnote>
  <w:footnote w:type="continuationSeparator" w:id="0">
    <w:p w:rsidR="00C80DE9" w:rsidRDefault="00C80DE9" w:rsidP="00CD3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4CF6"/>
    <w:multiLevelType w:val="hybridMultilevel"/>
    <w:tmpl w:val="5F0CA47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C6400A1"/>
    <w:multiLevelType w:val="hybridMultilevel"/>
    <w:tmpl w:val="8A789B54"/>
    <w:lvl w:ilvl="0" w:tplc="2112198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53E57"/>
    <w:multiLevelType w:val="hybridMultilevel"/>
    <w:tmpl w:val="B4F23004"/>
    <w:lvl w:ilvl="0" w:tplc="64F2EF7C">
      <w:start w:val="6"/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AF35D4"/>
    <w:multiLevelType w:val="hybridMultilevel"/>
    <w:tmpl w:val="90D22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3606C"/>
    <w:multiLevelType w:val="multilevel"/>
    <w:tmpl w:val="2C44B26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4D5573"/>
    <w:multiLevelType w:val="hybridMultilevel"/>
    <w:tmpl w:val="E5160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157FF"/>
    <w:multiLevelType w:val="multilevel"/>
    <w:tmpl w:val="D09A3CF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591B3D"/>
    <w:multiLevelType w:val="hybridMultilevel"/>
    <w:tmpl w:val="76701876"/>
    <w:lvl w:ilvl="0" w:tplc="64F2EF7C">
      <w:start w:val="6"/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C7"/>
    <w:rsid w:val="000011CE"/>
    <w:rsid w:val="0000703C"/>
    <w:rsid w:val="000106AB"/>
    <w:rsid w:val="00011188"/>
    <w:rsid w:val="0001701C"/>
    <w:rsid w:val="0002336D"/>
    <w:rsid w:val="000275F5"/>
    <w:rsid w:val="00055902"/>
    <w:rsid w:val="00074CB9"/>
    <w:rsid w:val="000769D1"/>
    <w:rsid w:val="00081365"/>
    <w:rsid w:val="00081D9A"/>
    <w:rsid w:val="00097195"/>
    <w:rsid w:val="000A1BFD"/>
    <w:rsid w:val="000A6375"/>
    <w:rsid w:val="000E11AE"/>
    <w:rsid w:val="000E560D"/>
    <w:rsid w:val="000E7FCD"/>
    <w:rsid w:val="000F3E44"/>
    <w:rsid w:val="001033F0"/>
    <w:rsid w:val="001152C7"/>
    <w:rsid w:val="00127A48"/>
    <w:rsid w:val="00131D8D"/>
    <w:rsid w:val="00133E2E"/>
    <w:rsid w:val="0013778D"/>
    <w:rsid w:val="00170FAE"/>
    <w:rsid w:val="00190546"/>
    <w:rsid w:val="001946ED"/>
    <w:rsid w:val="001A40DE"/>
    <w:rsid w:val="002114F3"/>
    <w:rsid w:val="00217796"/>
    <w:rsid w:val="00231E76"/>
    <w:rsid w:val="002448C7"/>
    <w:rsid w:val="0026212B"/>
    <w:rsid w:val="00276430"/>
    <w:rsid w:val="002809F7"/>
    <w:rsid w:val="002A0137"/>
    <w:rsid w:val="002A24A1"/>
    <w:rsid w:val="002A584E"/>
    <w:rsid w:val="002B02E0"/>
    <w:rsid w:val="002C3165"/>
    <w:rsid w:val="002D43D0"/>
    <w:rsid w:val="002F0AAB"/>
    <w:rsid w:val="00306A55"/>
    <w:rsid w:val="003124D6"/>
    <w:rsid w:val="00314E9F"/>
    <w:rsid w:val="0032110F"/>
    <w:rsid w:val="00340861"/>
    <w:rsid w:val="003433BF"/>
    <w:rsid w:val="003505F0"/>
    <w:rsid w:val="003626D9"/>
    <w:rsid w:val="00373B11"/>
    <w:rsid w:val="003933DF"/>
    <w:rsid w:val="00396527"/>
    <w:rsid w:val="003B2422"/>
    <w:rsid w:val="003B2E00"/>
    <w:rsid w:val="003E2DA7"/>
    <w:rsid w:val="003E754F"/>
    <w:rsid w:val="00412F69"/>
    <w:rsid w:val="00421B96"/>
    <w:rsid w:val="0043161F"/>
    <w:rsid w:val="004337EC"/>
    <w:rsid w:val="0043413E"/>
    <w:rsid w:val="004424EE"/>
    <w:rsid w:val="004A0AD5"/>
    <w:rsid w:val="004A3FE2"/>
    <w:rsid w:val="004A61C7"/>
    <w:rsid w:val="004A71A2"/>
    <w:rsid w:val="004B129F"/>
    <w:rsid w:val="004D6C1E"/>
    <w:rsid w:val="004E1139"/>
    <w:rsid w:val="004E195E"/>
    <w:rsid w:val="00506064"/>
    <w:rsid w:val="005222C7"/>
    <w:rsid w:val="00526182"/>
    <w:rsid w:val="0052779B"/>
    <w:rsid w:val="00535B1F"/>
    <w:rsid w:val="005767AD"/>
    <w:rsid w:val="0058786F"/>
    <w:rsid w:val="005B0DE8"/>
    <w:rsid w:val="005B5988"/>
    <w:rsid w:val="005C40EB"/>
    <w:rsid w:val="005D3539"/>
    <w:rsid w:val="005E2530"/>
    <w:rsid w:val="005E28A7"/>
    <w:rsid w:val="005E2BC3"/>
    <w:rsid w:val="006000E5"/>
    <w:rsid w:val="006071C7"/>
    <w:rsid w:val="0061262A"/>
    <w:rsid w:val="006245FC"/>
    <w:rsid w:val="006460C5"/>
    <w:rsid w:val="00646FA2"/>
    <w:rsid w:val="0065183E"/>
    <w:rsid w:val="00685318"/>
    <w:rsid w:val="00691CF9"/>
    <w:rsid w:val="006B0398"/>
    <w:rsid w:val="006C0F6B"/>
    <w:rsid w:val="006C7C33"/>
    <w:rsid w:val="006E3CCA"/>
    <w:rsid w:val="006F3C19"/>
    <w:rsid w:val="0071700C"/>
    <w:rsid w:val="00721130"/>
    <w:rsid w:val="00751463"/>
    <w:rsid w:val="00752FF9"/>
    <w:rsid w:val="00753B24"/>
    <w:rsid w:val="007616AA"/>
    <w:rsid w:val="007A2B40"/>
    <w:rsid w:val="007B3E22"/>
    <w:rsid w:val="007B7205"/>
    <w:rsid w:val="007C2D70"/>
    <w:rsid w:val="007D052E"/>
    <w:rsid w:val="007D4D85"/>
    <w:rsid w:val="007E05AE"/>
    <w:rsid w:val="007E3A84"/>
    <w:rsid w:val="007E5C55"/>
    <w:rsid w:val="0080274F"/>
    <w:rsid w:val="00806772"/>
    <w:rsid w:val="008207B0"/>
    <w:rsid w:val="00831CE8"/>
    <w:rsid w:val="00837DDB"/>
    <w:rsid w:val="00847418"/>
    <w:rsid w:val="00854FB7"/>
    <w:rsid w:val="00855F38"/>
    <w:rsid w:val="008777AC"/>
    <w:rsid w:val="00891CB5"/>
    <w:rsid w:val="008940EF"/>
    <w:rsid w:val="008B230D"/>
    <w:rsid w:val="008B3E8E"/>
    <w:rsid w:val="008B7FB4"/>
    <w:rsid w:val="008E14CE"/>
    <w:rsid w:val="008F1397"/>
    <w:rsid w:val="008F42B0"/>
    <w:rsid w:val="00930DF9"/>
    <w:rsid w:val="00935C87"/>
    <w:rsid w:val="00953887"/>
    <w:rsid w:val="009545DB"/>
    <w:rsid w:val="009C1811"/>
    <w:rsid w:val="009D66E4"/>
    <w:rsid w:val="009E26C5"/>
    <w:rsid w:val="00A00F66"/>
    <w:rsid w:val="00A24674"/>
    <w:rsid w:val="00A44CF8"/>
    <w:rsid w:val="00A5011A"/>
    <w:rsid w:val="00A57D6D"/>
    <w:rsid w:val="00A75834"/>
    <w:rsid w:val="00A904BA"/>
    <w:rsid w:val="00A95A0D"/>
    <w:rsid w:val="00AA456C"/>
    <w:rsid w:val="00AB25C3"/>
    <w:rsid w:val="00AB2EA9"/>
    <w:rsid w:val="00AB60BC"/>
    <w:rsid w:val="00AC698E"/>
    <w:rsid w:val="00B012C9"/>
    <w:rsid w:val="00B0536C"/>
    <w:rsid w:val="00B44334"/>
    <w:rsid w:val="00B539C6"/>
    <w:rsid w:val="00B62B99"/>
    <w:rsid w:val="00B963E1"/>
    <w:rsid w:val="00BA5535"/>
    <w:rsid w:val="00BC7CBF"/>
    <w:rsid w:val="00BD07C0"/>
    <w:rsid w:val="00BD0FDE"/>
    <w:rsid w:val="00BF511D"/>
    <w:rsid w:val="00C00126"/>
    <w:rsid w:val="00C20F46"/>
    <w:rsid w:val="00C215E1"/>
    <w:rsid w:val="00C43352"/>
    <w:rsid w:val="00C6425E"/>
    <w:rsid w:val="00C67E55"/>
    <w:rsid w:val="00C80DE9"/>
    <w:rsid w:val="00C920C2"/>
    <w:rsid w:val="00CA25FC"/>
    <w:rsid w:val="00CC18B7"/>
    <w:rsid w:val="00CD3658"/>
    <w:rsid w:val="00CD539F"/>
    <w:rsid w:val="00CD7AC6"/>
    <w:rsid w:val="00CF29CA"/>
    <w:rsid w:val="00D202D0"/>
    <w:rsid w:val="00D64419"/>
    <w:rsid w:val="00D650D7"/>
    <w:rsid w:val="00D6748F"/>
    <w:rsid w:val="00D940AF"/>
    <w:rsid w:val="00DA75EE"/>
    <w:rsid w:val="00DB3CFE"/>
    <w:rsid w:val="00DB5DBC"/>
    <w:rsid w:val="00DC3CF2"/>
    <w:rsid w:val="00DE3493"/>
    <w:rsid w:val="00DF3E1C"/>
    <w:rsid w:val="00DF7054"/>
    <w:rsid w:val="00E10143"/>
    <w:rsid w:val="00E20FE2"/>
    <w:rsid w:val="00E316C9"/>
    <w:rsid w:val="00E50F3B"/>
    <w:rsid w:val="00E53C18"/>
    <w:rsid w:val="00E765BE"/>
    <w:rsid w:val="00E84977"/>
    <w:rsid w:val="00E852CA"/>
    <w:rsid w:val="00E97CD2"/>
    <w:rsid w:val="00EB12D5"/>
    <w:rsid w:val="00EB2C74"/>
    <w:rsid w:val="00EF7BE6"/>
    <w:rsid w:val="00F03148"/>
    <w:rsid w:val="00F04A9E"/>
    <w:rsid w:val="00F05E03"/>
    <w:rsid w:val="00F11C2E"/>
    <w:rsid w:val="00F25BE9"/>
    <w:rsid w:val="00F33BD6"/>
    <w:rsid w:val="00F52316"/>
    <w:rsid w:val="00F715C5"/>
    <w:rsid w:val="00F97678"/>
    <w:rsid w:val="00F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535"/>
    <w:pPr>
      <w:spacing w:after="160" w:line="259" w:lineRule="auto"/>
      <w:ind w:left="720"/>
      <w:contextualSpacing/>
    </w:pPr>
  </w:style>
  <w:style w:type="paragraph" w:customStyle="1" w:styleId="Normal1">
    <w:name w:val="Normal1"/>
    <w:basedOn w:val="Normal"/>
    <w:rsid w:val="00B6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60---pododeljak">
    <w:name w:val="wyq060---pododeljak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188"/>
    <w:rPr>
      <w:rFonts w:ascii="Segoe UI" w:hAnsi="Segoe UI" w:cs="Segoe UI"/>
      <w:sz w:val="18"/>
      <w:szCs w:val="18"/>
    </w:rPr>
  </w:style>
  <w:style w:type="paragraph" w:customStyle="1" w:styleId="C30X">
    <w:name w:val="C30X"/>
    <w:basedOn w:val="Normal"/>
    <w:uiPriority w:val="99"/>
    <w:rsid w:val="00A24674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customStyle="1" w:styleId="T30X">
    <w:name w:val="T30X"/>
    <w:basedOn w:val="Normal"/>
    <w:uiPriority w:val="99"/>
    <w:rsid w:val="00A24674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CD365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658"/>
  </w:style>
  <w:style w:type="paragraph" w:styleId="Footer">
    <w:name w:val="footer"/>
    <w:basedOn w:val="Normal"/>
    <w:link w:val="FooterChar"/>
    <w:uiPriority w:val="99"/>
    <w:unhideWhenUsed/>
    <w:rsid w:val="00CD365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6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535"/>
    <w:pPr>
      <w:spacing w:after="160" w:line="259" w:lineRule="auto"/>
      <w:ind w:left="720"/>
      <w:contextualSpacing/>
    </w:pPr>
  </w:style>
  <w:style w:type="paragraph" w:customStyle="1" w:styleId="Normal1">
    <w:name w:val="Normal1"/>
    <w:basedOn w:val="Normal"/>
    <w:rsid w:val="00B6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60---pododeljak">
    <w:name w:val="wyq060---pododeljak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188"/>
    <w:rPr>
      <w:rFonts w:ascii="Segoe UI" w:hAnsi="Segoe UI" w:cs="Segoe UI"/>
      <w:sz w:val="18"/>
      <w:szCs w:val="18"/>
    </w:rPr>
  </w:style>
  <w:style w:type="paragraph" w:customStyle="1" w:styleId="C30X">
    <w:name w:val="C30X"/>
    <w:basedOn w:val="Normal"/>
    <w:uiPriority w:val="99"/>
    <w:rsid w:val="00A24674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customStyle="1" w:styleId="T30X">
    <w:name w:val="T30X"/>
    <w:basedOn w:val="Normal"/>
    <w:uiPriority w:val="99"/>
    <w:rsid w:val="00A24674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CD365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658"/>
  </w:style>
  <w:style w:type="paragraph" w:styleId="Footer">
    <w:name w:val="footer"/>
    <w:basedOn w:val="Normal"/>
    <w:link w:val="FooterChar"/>
    <w:uiPriority w:val="99"/>
    <w:unhideWhenUsed/>
    <w:rsid w:val="00CD365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38269574821</cp:lastModifiedBy>
  <cp:revision>2</cp:revision>
  <cp:lastPrinted>2020-06-25T07:25:00Z</cp:lastPrinted>
  <dcterms:created xsi:type="dcterms:W3CDTF">2025-06-13T07:21:00Z</dcterms:created>
  <dcterms:modified xsi:type="dcterms:W3CDTF">2025-06-13T07:21:00Z</dcterms:modified>
</cp:coreProperties>
</file>